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8383" w14:textId="77777777" w:rsidR="00394F29" w:rsidRDefault="00165594">
      <w:pPr>
        <w:jc w:val="center"/>
        <w:rPr>
          <w:rFonts w:ascii="Arial" w:eastAsia="Arial" w:hAnsi="Arial" w:cs="Arial"/>
          <w:sz w:val="20"/>
          <w:szCs w:val="20"/>
        </w:rPr>
      </w:pPr>
      <w:r>
        <w:rPr>
          <w:rFonts w:ascii="Arial" w:eastAsia="Arial" w:hAnsi="Arial" w:cs="Arial"/>
          <w:b/>
          <w:sz w:val="20"/>
          <w:szCs w:val="20"/>
        </w:rPr>
        <w:t>DERS BİLGİ FORMU</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039"/>
        <w:gridCol w:w="1343"/>
        <w:gridCol w:w="1735"/>
        <w:gridCol w:w="1736"/>
      </w:tblGrid>
      <w:tr w:rsidR="00394F29" w14:paraId="248E11DE" w14:textId="77777777" w:rsidTr="1829C4A1">
        <w:trPr>
          <w:trHeight w:val="417"/>
        </w:trPr>
        <w:tc>
          <w:tcPr>
            <w:tcW w:w="2209" w:type="dxa"/>
            <w:shd w:val="clear" w:color="auto" w:fill="DBE5F1" w:themeFill="accent1" w:themeFillTint="33"/>
            <w:vAlign w:val="center"/>
          </w:tcPr>
          <w:p w14:paraId="155FF29E" w14:textId="77777777" w:rsidR="00394F29" w:rsidRDefault="00165594">
            <w:pPr>
              <w:rPr>
                <w:rFonts w:ascii="Arial" w:eastAsia="Arial" w:hAnsi="Arial" w:cs="Arial"/>
                <w:b/>
                <w:sz w:val="20"/>
                <w:szCs w:val="20"/>
              </w:rPr>
            </w:pPr>
            <w:r>
              <w:rPr>
                <w:rFonts w:ascii="Arial" w:eastAsia="Arial" w:hAnsi="Arial" w:cs="Arial"/>
                <w:b/>
                <w:sz w:val="20"/>
                <w:szCs w:val="20"/>
              </w:rPr>
              <w:t>DERSİN ADI</w:t>
            </w:r>
          </w:p>
        </w:tc>
        <w:tc>
          <w:tcPr>
            <w:tcW w:w="6853" w:type="dxa"/>
            <w:gridSpan w:val="4"/>
            <w:vAlign w:val="center"/>
          </w:tcPr>
          <w:p w14:paraId="5D341AE1" w14:textId="2EA4B4DF" w:rsidR="00394F29" w:rsidRDefault="00165594">
            <w:pPr>
              <w:jc w:val="both"/>
              <w:rPr>
                <w:rFonts w:ascii="Arial" w:eastAsia="Arial" w:hAnsi="Arial" w:cs="Arial"/>
                <w:b/>
                <w:sz w:val="20"/>
                <w:szCs w:val="20"/>
              </w:rPr>
            </w:pPr>
            <w:r>
              <w:rPr>
                <w:rFonts w:ascii="Arial" w:eastAsia="Arial" w:hAnsi="Arial" w:cs="Arial"/>
                <w:b/>
                <w:sz w:val="20"/>
                <w:szCs w:val="20"/>
              </w:rPr>
              <w:t xml:space="preserve">ÇAĞRI </w:t>
            </w:r>
            <w:r w:rsidR="0008149B">
              <w:rPr>
                <w:rFonts w:ascii="Arial" w:eastAsia="Arial" w:hAnsi="Arial" w:cs="Arial"/>
                <w:b/>
                <w:sz w:val="20"/>
                <w:szCs w:val="20"/>
              </w:rPr>
              <w:t xml:space="preserve">MERKEZİ </w:t>
            </w:r>
            <w:r>
              <w:rPr>
                <w:rFonts w:ascii="Arial" w:eastAsia="Arial" w:hAnsi="Arial" w:cs="Arial"/>
                <w:b/>
                <w:sz w:val="20"/>
                <w:szCs w:val="20"/>
              </w:rPr>
              <w:t>HİZMETLERİ</w:t>
            </w:r>
          </w:p>
        </w:tc>
      </w:tr>
      <w:tr w:rsidR="00394F29" w14:paraId="77700501" w14:textId="77777777" w:rsidTr="1829C4A1">
        <w:trPr>
          <w:trHeight w:val="409"/>
        </w:trPr>
        <w:tc>
          <w:tcPr>
            <w:tcW w:w="2209" w:type="dxa"/>
            <w:shd w:val="clear" w:color="auto" w:fill="DBE5F1" w:themeFill="accent1" w:themeFillTint="33"/>
            <w:vAlign w:val="center"/>
          </w:tcPr>
          <w:p w14:paraId="0653E5CF" w14:textId="77777777" w:rsidR="00394F29" w:rsidRDefault="00165594">
            <w:pPr>
              <w:rPr>
                <w:rFonts w:ascii="Arial" w:eastAsia="Arial" w:hAnsi="Arial" w:cs="Arial"/>
                <w:b/>
                <w:sz w:val="20"/>
                <w:szCs w:val="20"/>
              </w:rPr>
            </w:pPr>
            <w:r>
              <w:rPr>
                <w:rFonts w:ascii="Arial" w:eastAsia="Arial" w:hAnsi="Arial" w:cs="Arial"/>
                <w:b/>
                <w:sz w:val="20"/>
                <w:szCs w:val="20"/>
              </w:rPr>
              <w:t>DERSİN SINIFI</w:t>
            </w:r>
          </w:p>
        </w:tc>
        <w:tc>
          <w:tcPr>
            <w:tcW w:w="6853" w:type="dxa"/>
            <w:gridSpan w:val="4"/>
            <w:vAlign w:val="center"/>
          </w:tcPr>
          <w:p w14:paraId="7BC0F7A0" w14:textId="47A5377C" w:rsidR="00394F29" w:rsidRPr="00D4021F" w:rsidRDefault="00EE733F">
            <w:pPr>
              <w:jc w:val="both"/>
              <w:rPr>
                <w:rFonts w:ascii="Arial" w:eastAsia="Arial" w:hAnsi="Arial" w:cs="Arial"/>
                <w:b/>
                <w:bCs/>
                <w:sz w:val="20"/>
                <w:szCs w:val="20"/>
              </w:rPr>
            </w:pPr>
            <w:r w:rsidRPr="00D4021F">
              <w:rPr>
                <w:rFonts w:ascii="Arial" w:eastAsia="Arial" w:hAnsi="Arial" w:cs="Arial"/>
                <w:b/>
                <w:bCs/>
                <w:sz w:val="20"/>
                <w:szCs w:val="20"/>
              </w:rPr>
              <w:t>11-</w:t>
            </w:r>
            <w:r w:rsidR="00165594" w:rsidRPr="00D4021F">
              <w:rPr>
                <w:rFonts w:ascii="Arial" w:eastAsia="Arial" w:hAnsi="Arial" w:cs="Arial"/>
                <w:b/>
                <w:bCs/>
                <w:sz w:val="20"/>
                <w:szCs w:val="20"/>
              </w:rPr>
              <w:t xml:space="preserve">12. Sınıf </w:t>
            </w:r>
          </w:p>
        </w:tc>
      </w:tr>
      <w:tr w:rsidR="00394F29" w14:paraId="57B5E80A" w14:textId="77777777" w:rsidTr="1829C4A1">
        <w:trPr>
          <w:trHeight w:val="414"/>
        </w:trPr>
        <w:tc>
          <w:tcPr>
            <w:tcW w:w="2209" w:type="dxa"/>
            <w:shd w:val="clear" w:color="auto" w:fill="DBE5F1" w:themeFill="accent1" w:themeFillTint="33"/>
            <w:vAlign w:val="center"/>
          </w:tcPr>
          <w:p w14:paraId="08C495EE" w14:textId="77777777" w:rsidR="00394F29" w:rsidRDefault="00165594">
            <w:pPr>
              <w:rPr>
                <w:rFonts w:ascii="Arial" w:eastAsia="Arial" w:hAnsi="Arial" w:cs="Arial"/>
                <w:b/>
                <w:sz w:val="20"/>
                <w:szCs w:val="20"/>
              </w:rPr>
            </w:pPr>
            <w:r>
              <w:rPr>
                <w:rFonts w:ascii="Arial" w:eastAsia="Arial" w:hAnsi="Arial" w:cs="Arial"/>
                <w:b/>
                <w:sz w:val="20"/>
                <w:szCs w:val="20"/>
              </w:rPr>
              <w:t>DERSİN SÜRESİ</w:t>
            </w:r>
          </w:p>
        </w:tc>
        <w:tc>
          <w:tcPr>
            <w:tcW w:w="6853" w:type="dxa"/>
            <w:gridSpan w:val="4"/>
            <w:vAlign w:val="center"/>
          </w:tcPr>
          <w:p w14:paraId="1F3EF892" w14:textId="503D1578" w:rsidR="00394F29" w:rsidRPr="00D4021F" w:rsidRDefault="0000378E">
            <w:pPr>
              <w:jc w:val="both"/>
              <w:rPr>
                <w:rFonts w:ascii="Arial" w:eastAsia="Arial" w:hAnsi="Arial" w:cs="Arial"/>
                <w:b/>
                <w:bCs/>
                <w:sz w:val="20"/>
                <w:szCs w:val="20"/>
              </w:rPr>
            </w:pPr>
            <w:r w:rsidRPr="00D4021F">
              <w:rPr>
                <w:rFonts w:ascii="Arial" w:eastAsia="Arial" w:hAnsi="Arial" w:cs="Arial"/>
                <w:b/>
                <w:bCs/>
                <w:sz w:val="20"/>
                <w:szCs w:val="20"/>
              </w:rPr>
              <w:t xml:space="preserve"> 3</w:t>
            </w:r>
            <w:r w:rsidR="00165594" w:rsidRPr="00D4021F">
              <w:rPr>
                <w:rFonts w:ascii="Arial" w:eastAsia="Arial" w:hAnsi="Arial" w:cs="Arial"/>
                <w:b/>
                <w:bCs/>
                <w:sz w:val="20"/>
                <w:szCs w:val="20"/>
              </w:rPr>
              <w:t xml:space="preserve"> Ders Saati</w:t>
            </w:r>
          </w:p>
        </w:tc>
      </w:tr>
      <w:tr w:rsidR="00394F29" w14:paraId="1599698D" w14:textId="77777777" w:rsidTr="1829C4A1">
        <w:trPr>
          <w:trHeight w:val="859"/>
        </w:trPr>
        <w:tc>
          <w:tcPr>
            <w:tcW w:w="2209" w:type="dxa"/>
            <w:shd w:val="clear" w:color="auto" w:fill="DBE5F1" w:themeFill="accent1" w:themeFillTint="33"/>
            <w:vAlign w:val="center"/>
          </w:tcPr>
          <w:p w14:paraId="21D7DA03" w14:textId="77777777" w:rsidR="00394F29" w:rsidRDefault="00165594">
            <w:pPr>
              <w:rPr>
                <w:rFonts w:ascii="Arial" w:eastAsia="Arial" w:hAnsi="Arial" w:cs="Arial"/>
                <w:b/>
                <w:sz w:val="20"/>
                <w:szCs w:val="20"/>
              </w:rPr>
            </w:pPr>
            <w:r>
              <w:rPr>
                <w:rFonts w:ascii="Arial" w:eastAsia="Arial" w:hAnsi="Arial" w:cs="Arial"/>
                <w:b/>
                <w:sz w:val="20"/>
                <w:szCs w:val="20"/>
              </w:rPr>
              <w:t>DERSİN AMACI</w:t>
            </w:r>
          </w:p>
        </w:tc>
        <w:tc>
          <w:tcPr>
            <w:tcW w:w="6853" w:type="dxa"/>
            <w:gridSpan w:val="4"/>
            <w:vAlign w:val="center"/>
          </w:tcPr>
          <w:p w14:paraId="4D837E29" w14:textId="77777777" w:rsidR="00394F29" w:rsidRDefault="00165594">
            <w:pPr>
              <w:tabs>
                <w:tab w:val="left" w:pos="2410"/>
              </w:tabs>
              <w:jc w:val="both"/>
              <w:rPr>
                <w:rFonts w:ascii="Arial" w:eastAsia="Arial" w:hAnsi="Arial" w:cs="Arial"/>
                <w:b/>
                <w:sz w:val="20"/>
                <w:szCs w:val="20"/>
              </w:rPr>
            </w:pPr>
            <w:r>
              <w:rPr>
                <w:rFonts w:ascii="Arial" w:eastAsia="Arial" w:hAnsi="Arial" w:cs="Arial"/>
                <w:color w:val="000000"/>
                <w:sz w:val="20"/>
                <w:szCs w:val="20"/>
              </w:rPr>
              <w:t xml:space="preserve">Bu derste öğrenciye; </w:t>
            </w:r>
            <w:r>
              <w:rPr>
                <w:rFonts w:ascii="Arial" w:eastAsia="Arial" w:hAnsi="Arial" w:cs="Arial"/>
                <w:sz w:val="20"/>
                <w:szCs w:val="20"/>
              </w:rPr>
              <w:t>iş sağlığı ve güvenliği tedbirleri doğrultusunda çağrı merkezlerinde kullanılan teknolojileri ve çağrı iletişim sürecinin yeterliklerini kazandırmak amaçlanmaktadır.</w:t>
            </w:r>
          </w:p>
        </w:tc>
      </w:tr>
      <w:tr w:rsidR="00394F29" w14:paraId="3F1003B0" w14:textId="77777777" w:rsidTr="1829C4A1">
        <w:tc>
          <w:tcPr>
            <w:tcW w:w="2209" w:type="dxa"/>
            <w:shd w:val="clear" w:color="auto" w:fill="DBE5F1" w:themeFill="accent1" w:themeFillTint="33"/>
            <w:vAlign w:val="center"/>
          </w:tcPr>
          <w:p w14:paraId="07B74747" w14:textId="77777777" w:rsidR="00394F29" w:rsidRDefault="00165594">
            <w:pPr>
              <w:rPr>
                <w:rFonts w:ascii="Arial" w:eastAsia="Arial" w:hAnsi="Arial" w:cs="Arial"/>
                <w:b/>
                <w:sz w:val="20"/>
                <w:szCs w:val="20"/>
              </w:rPr>
            </w:pPr>
            <w:r>
              <w:rPr>
                <w:rFonts w:ascii="Arial" w:eastAsia="Arial" w:hAnsi="Arial" w:cs="Arial"/>
                <w:b/>
                <w:sz w:val="20"/>
                <w:szCs w:val="20"/>
              </w:rPr>
              <w:t>DERSİN ÖĞRENME KAZANIMLARI</w:t>
            </w:r>
          </w:p>
        </w:tc>
        <w:tc>
          <w:tcPr>
            <w:tcW w:w="6853" w:type="dxa"/>
            <w:gridSpan w:val="4"/>
            <w:vAlign w:val="center"/>
          </w:tcPr>
          <w:p w14:paraId="50516874" w14:textId="683D34BC" w:rsidR="00394F29" w:rsidRDefault="4CF10230" w:rsidP="1829C4A1">
            <w:pPr>
              <w:rPr>
                <w:rFonts w:ascii="Arial" w:eastAsia="Arial" w:hAnsi="Arial" w:cs="Arial"/>
                <w:sz w:val="20"/>
                <w:szCs w:val="20"/>
              </w:rPr>
            </w:pPr>
            <w:r w:rsidRPr="1829C4A1">
              <w:rPr>
                <w:rFonts w:ascii="Arial" w:eastAsia="Arial" w:hAnsi="Arial" w:cs="Arial"/>
                <w:sz w:val="20"/>
                <w:szCs w:val="20"/>
              </w:rPr>
              <w:t>1.</w:t>
            </w:r>
            <w:r w:rsidR="00165594" w:rsidRPr="1829C4A1">
              <w:rPr>
                <w:rFonts w:ascii="Arial" w:eastAsia="Arial" w:hAnsi="Arial" w:cs="Arial"/>
                <w:sz w:val="20"/>
                <w:szCs w:val="20"/>
              </w:rPr>
              <w:t>Çağrı merkezi türleri, kurulumu, alt bileşenleri hakkında bilgi sahibi olur ve Çağrı merkezinin Dünyadaki ve Türkiye’deki gelişim sürecini açıklar.</w:t>
            </w:r>
          </w:p>
          <w:p w14:paraId="2589A070" w14:textId="5C10C9E3" w:rsidR="00394F29" w:rsidRDefault="5E4B8C19" w:rsidP="1829C4A1">
            <w:pPr>
              <w:rPr>
                <w:rFonts w:ascii="Arial" w:eastAsia="Arial" w:hAnsi="Arial" w:cs="Arial"/>
                <w:sz w:val="20"/>
                <w:szCs w:val="20"/>
              </w:rPr>
            </w:pPr>
            <w:r w:rsidRPr="1829C4A1">
              <w:rPr>
                <w:rFonts w:ascii="Arial" w:eastAsia="Arial" w:hAnsi="Arial" w:cs="Arial"/>
                <w:sz w:val="20"/>
                <w:szCs w:val="20"/>
              </w:rPr>
              <w:t>2.</w:t>
            </w:r>
            <w:r w:rsidR="00165594" w:rsidRPr="1829C4A1">
              <w:rPr>
                <w:rFonts w:ascii="Arial" w:eastAsia="Arial" w:hAnsi="Arial" w:cs="Arial"/>
                <w:sz w:val="20"/>
                <w:szCs w:val="20"/>
              </w:rPr>
              <w:t>Çağrı merkezi sektörüne ilişkin sıklıkla kullanılan terimleri açıklar ve müşteri ilişkileri yönetimi (CRM) ile ilgili olan kavramları açıklar.</w:t>
            </w:r>
          </w:p>
          <w:p w14:paraId="6AFB07F6" w14:textId="6A2CF8C9" w:rsidR="00394F29" w:rsidRDefault="495F4AA5" w:rsidP="1829C4A1">
            <w:pPr>
              <w:pBdr>
                <w:top w:val="nil"/>
                <w:left w:val="nil"/>
                <w:bottom w:val="nil"/>
                <w:right w:val="nil"/>
                <w:between w:val="nil"/>
              </w:pBdr>
              <w:rPr>
                <w:rFonts w:ascii="Arial" w:eastAsia="Arial" w:hAnsi="Arial" w:cs="Arial"/>
                <w:color w:val="000000"/>
                <w:sz w:val="20"/>
                <w:szCs w:val="20"/>
              </w:rPr>
            </w:pPr>
            <w:r w:rsidRPr="1829C4A1">
              <w:rPr>
                <w:rFonts w:ascii="Arial" w:eastAsia="Arial" w:hAnsi="Arial" w:cs="Arial"/>
                <w:sz w:val="20"/>
                <w:szCs w:val="20"/>
              </w:rPr>
              <w:t>3.</w:t>
            </w:r>
            <w:r w:rsidR="00165594" w:rsidRPr="1829C4A1">
              <w:rPr>
                <w:rFonts w:ascii="Arial" w:eastAsia="Arial" w:hAnsi="Arial" w:cs="Arial"/>
                <w:sz w:val="20"/>
                <w:szCs w:val="20"/>
              </w:rPr>
              <w:t>İşletmelerde işe alım süreçlerini, çalışanların seçim sürecini açıklar.</w:t>
            </w:r>
          </w:p>
          <w:p w14:paraId="1A728F52" w14:textId="461623AF" w:rsidR="00394F29" w:rsidRDefault="140C8B68" w:rsidP="1829C4A1">
            <w:pPr>
              <w:pBdr>
                <w:top w:val="nil"/>
                <w:left w:val="nil"/>
                <w:bottom w:val="nil"/>
                <w:right w:val="nil"/>
                <w:between w:val="nil"/>
              </w:pBdr>
              <w:rPr>
                <w:rFonts w:ascii="Arial" w:eastAsia="Arial" w:hAnsi="Arial" w:cs="Arial"/>
                <w:color w:val="000000"/>
                <w:sz w:val="20"/>
                <w:szCs w:val="20"/>
              </w:rPr>
            </w:pPr>
            <w:r w:rsidRPr="1829C4A1">
              <w:rPr>
                <w:rFonts w:ascii="Arial" w:eastAsia="Arial" w:hAnsi="Arial" w:cs="Arial"/>
                <w:sz w:val="20"/>
                <w:szCs w:val="20"/>
              </w:rPr>
              <w:t>4.</w:t>
            </w:r>
            <w:r w:rsidR="00165594" w:rsidRPr="1829C4A1">
              <w:rPr>
                <w:rFonts w:ascii="Arial" w:eastAsia="Arial" w:hAnsi="Arial" w:cs="Arial"/>
                <w:sz w:val="20"/>
                <w:szCs w:val="20"/>
              </w:rPr>
              <w:t>Çağrı merkezlerinde kullanılan teknolojileri tanır ve iş akış sürecini öğrenir.</w:t>
            </w:r>
          </w:p>
          <w:p w14:paraId="620CE9BE" w14:textId="45497EB4" w:rsidR="00394F29" w:rsidRDefault="0341A691" w:rsidP="1829C4A1">
            <w:pPr>
              <w:pBdr>
                <w:top w:val="nil"/>
                <w:left w:val="nil"/>
                <w:bottom w:val="nil"/>
                <w:right w:val="nil"/>
                <w:between w:val="nil"/>
              </w:pBdr>
              <w:rPr>
                <w:rFonts w:ascii="Arial" w:eastAsia="Arial" w:hAnsi="Arial" w:cs="Arial"/>
                <w:sz w:val="20"/>
                <w:szCs w:val="20"/>
              </w:rPr>
            </w:pPr>
            <w:r w:rsidRPr="1829C4A1">
              <w:rPr>
                <w:rFonts w:ascii="Arial" w:eastAsia="Arial" w:hAnsi="Arial" w:cs="Arial"/>
                <w:sz w:val="20"/>
                <w:szCs w:val="20"/>
              </w:rPr>
              <w:t>5.</w:t>
            </w:r>
            <w:r w:rsidR="00165594" w:rsidRPr="1829C4A1">
              <w:rPr>
                <w:rFonts w:ascii="Arial" w:eastAsia="Arial" w:hAnsi="Arial" w:cs="Arial"/>
                <w:sz w:val="20"/>
                <w:szCs w:val="20"/>
              </w:rPr>
              <w:t>Çağrı merkezi müşteri hizmetleri iletişim sürecini kavrar.</w:t>
            </w:r>
          </w:p>
          <w:p w14:paraId="672A6659" w14:textId="11E07F37" w:rsidR="00394F29" w:rsidRDefault="07C2C16F" w:rsidP="1829C4A1">
            <w:pPr>
              <w:pBdr>
                <w:top w:val="nil"/>
                <w:left w:val="nil"/>
                <w:bottom w:val="nil"/>
                <w:right w:val="nil"/>
                <w:between w:val="nil"/>
              </w:pBdr>
              <w:rPr>
                <w:rFonts w:ascii="Arial" w:eastAsia="Arial" w:hAnsi="Arial" w:cs="Arial"/>
                <w:sz w:val="20"/>
                <w:szCs w:val="20"/>
              </w:rPr>
            </w:pPr>
            <w:r w:rsidRPr="1829C4A1">
              <w:rPr>
                <w:rFonts w:ascii="Arial" w:eastAsia="Arial" w:hAnsi="Arial" w:cs="Arial"/>
                <w:sz w:val="20"/>
                <w:szCs w:val="20"/>
              </w:rPr>
              <w:t>6.</w:t>
            </w:r>
            <w:r w:rsidR="00165594" w:rsidRPr="1829C4A1">
              <w:rPr>
                <w:rFonts w:ascii="Arial" w:eastAsia="Arial" w:hAnsi="Arial" w:cs="Arial"/>
                <w:sz w:val="20"/>
                <w:szCs w:val="20"/>
              </w:rPr>
              <w:t>Çağrı merkezi ulusal meslek standartlarını öğrenir.</w:t>
            </w:r>
          </w:p>
        </w:tc>
      </w:tr>
      <w:tr w:rsidR="00394F29" w14:paraId="7DFA19DA" w14:textId="77777777" w:rsidTr="1829C4A1">
        <w:tc>
          <w:tcPr>
            <w:tcW w:w="2209" w:type="dxa"/>
            <w:shd w:val="clear" w:color="auto" w:fill="DBE5F1" w:themeFill="accent1" w:themeFillTint="33"/>
            <w:vAlign w:val="center"/>
          </w:tcPr>
          <w:p w14:paraId="55613ED9" w14:textId="77777777" w:rsidR="00394F29" w:rsidRDefault="0016559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EĞİTİM-ÖĞRETİM ORTAM VE DONANIMI</w:t>
            </w:r>
          </w:p>
        </w:tc>
        <w:tc>
          <w:tcPr>
            <w:tcW w:w="6853" w:type="dxa"/>
            <w:gridSpan w:val="4"/>
            <w:vAlign w:val="center"/>
          </w:tcPr>
          <w:p w14:paraId="4CA6D2E7" w14:textId="11584C53" w:rsidR="00394F29" w:rsidRDefault="0016559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Ortam:</w:t>
            </w:r>
            <w:r>
              <w:rPr>
                <w:rFonts w:ascii="Arial" w:eastAsia="Arial" w:hAnsi="Arial" w:cs="Arial"/>
                <w:color w:val="000000"/>
                <w:sz w:val="20"/>
                <w:szCs w:val="20"/>
              </w:rPr>
              <w:t xml:space="preserve"> Büro Yönetimi</w:t>
            </w:r>
            <w:r w:rsidR="00EE733F">
              <w:rPr>
                <w:rFonts w:ascii="Arial" w:eastAsia="Arial" w:hAnsi="Arial" w:cs="Arial"/>
                <w:color w:val="000000"/>
                <w:sz w:val="20"/>
                <w:szCs w:val="20"/>
              </w:rPr>
              <w:t xml:space="preserve"> ve Yönetici Asistanlığı</w:t>
            </w:r>
            <w:r>
              <w:rPr>
                <w:rFonts w:ascii="Arial" w:eastAsia="Arial" w:hAnsi="Arial" w:cs="Arial"/>
                <w:color w:val="000000"/>
                <w:sz w:val="20"/>
                <w:szCs w:val="20"/>
              </w:rPr>
              <w:t xml:space="preserve"> laboratuvarı,</w:t>
            </w:r>
          </w:p>
          <w:p w14:paraId="7B16D9C2" w14:textId="0374BD16" w:rsidR="00394F29" w:rsidRDefault="0016559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Donanım: </w:t>
            </w:r>
            <w:r>
              <w:rPr>
                <w:rFonts w:ascii="Arial" w:eastAsia="Arial" w:hAnsi="Arial" w:cs="Arial"/>
                <w:color w:val="000000"/>
                <w:sz w:val="20"/>
                <w:szCs w:val="20"/>
              </w:rPr>
              <w:t>Etkileşimli</w:t>
            </w:r>
            <w:r w:rsidR="00EE733F">
              <w:rPr>
                <w:rFonts w:ascii="Arial" w:eastAsia="Arial" w:hAnsi="Arial" w:cs="Arial"/>
                <w:color w:val="000000"/>
                <w:sz w:val="20"/>
                <w:szCs w:val="20"/>
              </w:rPr>
              <w:t xml:space="preserve"> </w:t>
            </w:r>
            <w:r>
              <w:rPr>
                <w:rFonts w:ascii="Arial" w:eastAsia="Arial" w:hAnsi="Arial" w:cs="Arial"/>
                <w:color w:val="000000"/>
                <w:sz w:val="20"/>
                <w:szCs w:val="20"/>
              </w:rPr>
              <w:t>tahta/projeksiyon, bilgisayar, yazıcı/tarayıcı sağlanmalıdır.</w:t>
            </w:r>
          </w:p>
        </w:tc>
      </w:tr>
      <w:tr w:rsidR="00394F29" w14:paraId="6642B5D6" w14:textId="77777777" w:rsidTr="1829C4A1">
        <w:tc>
          <w:tcPr>
            <w:tcW w:w="2209" w:type="dxa"/>
            <w:shd w:val="clear" w:color="auto" w:fill="DBE5F1" w:themeFill="accent1" w:themeFillTint="33"/>
            <w:vAlign w:val="center"/>
          </w:tcPr>
          <w:p w14:paraId="2F86B85E" w14:textId="77777777" w:rsidR="00394F29" w:rsidRDefault="0016559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ÖLÇME VE DEĞERLENDİRME</w:t>
            </w:r>
          </w:p>
        </w:tc>
        <w:tc>
          <w:tcPr>
            <w:tcW w:w="6853" w:type="dxa"/>
            <w:gridSpan w:val="4"/>
            <w:vAlign w:val="center"/>
          </w:tcPr>
          <w:p w14:paraId="204297A6" w14:textId="77777777" w:rsidR="00394F29" w:rsidRDefault="00165594">
            <w:pPr>
              <w:rPr>
                <w:rFonts w:ascii="Arial" w:eastAsia="Arial" w:hAnsi="Arial" w:cs="Arial"/>
              </w:rPr>
            </w:pPr>
            <w:r>
              <w:rPr>
                <w:rFonts w:ascii="Arial" w:eastAsia="Arial" w:hAnsi="Arial" w:cs="Arial"/>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p w14:paraId="0A37501D" w14:textId="77777777" w:rsidR="00394F29" w:rsidRDefault="00394F29">
            <w:pPr>
              <w:pBdr>
                <w:top w:val="nil"/>
                <w:left w:val="nil"/>
                <w:bottom w:val="nil"/>
                <w:right w:val="nil"/>
                <w:between w:val="nil"/>
              </w:pBdr>
              <w:spacing w:after="120"/>
              <w:jc w:val="both"/>
              <w:rPr>
                <w:rFonts w:ascii="Arial" w:eastAsia="Arial" w:hAnsi="Arial" w:cs="Arial"/>
                <w:color w:val="000000"/>
                <w:sz w:val="20"/>
                <w:szCs w:val="20"/>
              </w:rPr>
            </w:pPr>
          </w:p>
        </w:tc>
      </w:tr>
      <w:tr w:rsidR="00394F29" w14:paraId="74A659A9" w14:textId="77777777" w:rsidTr="1829C4A1">
        <w:tc>
          <w:tcPr>
            <w:tcW w:w="2209" w:type="dxa"/>
            <w:vMerge w:val="restart"/>
            <w:shd w:val="clear" w:color="auto" w:fill="DBE5F1" w:themeFill="accent1" w:themeFillTint="33"/>
            <w:vAlign w:val="center"/>
          </w:tcPr>
          <w:p w14:paraId="3EBE946D" w14:textId="77777777" w:rsidR="00394F29" w:rsidRDefault="00165594">
            <w:pPr>
              <w:spacing w:line="276" w:lineRule="auto"/>
              <w:rPr>
                <w:rFonts w:ascii="Arial" w:eastAsia="Arial" w:hAnsi="Arial" w:cs="Arial"/>
                <w:sz w:val="20"/>
                <w:szCs w:val="20"/>
              </w:rPr>
            </w:pPr>
            <w:r>
              <w:rPr>
                <w:rFonts w:ascii="Arial" w:eastAsia="Arial" w:hAnsi="Arial" w:cs="Arial"/>
                <w:b/>
                <w:sz w:val="20"/>
                <w:szCs w:val="20"/>
              </w:rPr>
              <w:t>KAZANIM SAYISI VE SÜRE TABLOSU</w:t>
            </w:r>
          </w:p>
        </w:tc>
        <w:tc>
          <w:tcPr>
            <w:tcW w:w="2039" w:type="dxa"/>
            <w:vAlign w:val="center"/>
          </w:tcPr>
          <w:p w14:paraId="6AECBB16" w14:textId="77777777" w:rsidR="00394F29" w:rsidRDefault="00165594">
            <w:pPr>
              <w:jc w:val="center"/>
              <w:rPr>
                <w:rFonts w:ascii="Arial" w:eastAsia="Arial" w:hAnsi="Arial" w:cs="Arial"/>
                <w:sz w:val="20"/>
                <w:szCs w:val="20"/>
              </w:rPr>
            </w:pPr>
            <w:r>
              <w:rPr>
                <w:rFonts w:ascii="Arial" w:eastAsia="Arial" w:hAnsi="Arial" w:cs="Arial"/>
                <w:b/>
                <w:sz w:val="20"/>
                <w:szCs w:val="20"/>
              </w:rPr>
              <w:t>ÖĞRENME BİRİMİ</w:t>
            </w:r>
          </w:p>
        </w:tc>
        <w:tc>
          <w:tcPr>
            <w:tcW w:w="1343" w:type="dxa"/>
            <w:vAlign w:val="center"/>
          </w:tcPr>
          <w:p w14:paraId="531E5F02" w14:textId="77777777" w:rsidR="00394F29" w:rsidRDefault="00165594">
            <w:pPr>
              <w:jc w:val="center"/>
              <w:rPr>
                <w:rFonts w:ascii="Arial" w:eastAsia="Arial" w:hAnsi="Arial" w:cs="Arial"/>
                <w:sz w:val="20"/>
                <w:szCs w:val="20"/>
              </w:rPr>
            </w:pPr>
            <w:r>
              <w:rPr>
                <w:rFonts w:ascii="Arial" w:eastAsia="Arial" w:hAnsi="Arial" w:cs="Arial"/>
                <w:b/>
                <w:sz w:val="20"/>
                <w:szCs w:val="20"/>
              </w:rPr>
              <w:t>KAZANIM SAYISI</w:t>
            </w:r>
          </w:p>
        </w:tc>
        <w:tc>
          <w:tcPr>
            <w:tcW w:w="1735" w:type="dxa"/>
            <w:vAlign w:val="center"/>
          </w:tcPr>
          <w:p w14:paraId="15681293" w14:textId="77777777" w:rsidR="00394F29" w:rsidRDefault="00165594">
            <w:pPr>
              <w:jc w:val="center"/>
              <w:rPr>
                <w:rFonts w:ascii="Arial" w:eastAsia="Arial" w:hAnsi="Arial" w:cs="Arial"/>
                <w:sz w:val="20"/>
                <w:szCs w:val="20"/>
              </w:rPr>
            </w:pPr>
            <w:r>
              <w:rPr>
                <w:rFonts w:ascii="Arial" w:eastAsia="Arial" w:hAnsi="Arial" w:cs="Arial"/>
                <w:b/>
                <w:sz w:val="20"/>
                <w:szCs w:val="20"/>
              </w:rPr>
              <w:t>DERS SAATİ</w:t>
            </w:r>
          </w:p>
        </w:tc>
        <w:tc>
          <w:tcPr>
            <w:tcW w:w="1736" w:type="dxa"/>
            <w:vAlign w:val="center"/>
          </w:tcPr>
          <w:p w14:paraId="1E6CD956" w14:textId="77777777" w:rsidR="00394F29" w:rsidRDefault="00165594">
            <w:pPr>
              <w:jc w:val="center"/>
              <w:rPr>
                <w:rFonts w:ascii="Arial" w:eastAsia="Arial" w:hAnsi="Arial" w:cs="Arial"/>
                <w:b/>
                <w:sz w:val="20"/>
                <w:szCs w:val="20"/>
              </w:rPr>
            </w:pPr>
            <w:r>
              <w:rPr>
                <w:rFonts w:ascii="Arial" w:eastAsia="Arial" w:hAnsi="Arial" w:cs="Arial"/>
                <w:b/>
                <w:sz w:val="20"/>
                <w:szCs w:val="20"/>
              </w:rPr>
              <w:t>ORAN (%)</w:t>
            </w:r>
          </w:p>
        </w:tc>
      </w:tr>
      <w:tr w:rsidR="00394F29" w14:paraId="3088EF3C" w14:textId="77777777" w:rsidTr="1829C4A1">
        <w:trPr>
          <w:trHeight w:val="559"/>
        </w:trPr>
        <w:tc>
          <w:tcPr>
            <w:tcW w:w="2209" w:type="dxa"/>
            <w:vMerge/>
            <w:vAlign w:val="center"/>
          </w:tcPr>
          <w:p w14:paraId="5DAB6C7B" w14:textId="77777777" w:rsidR="00394F29" w:rsidRDefault="00394F29">
            <w:pPr>
              <w:widowControl w:val="0"/>
              <w:pBdr>
                <w:top w:val="nil"/>
                <w:left w:val="nil"/>
                <w:bottom w:val="nil"/>
                <w:right w:val="nil"/>
                <w:between w:val="nil"/>
              </w:pBdr>
              <w:spacing w:line="276" w:lineRule="auto"/>
              <w:rPr>
                <w:rFonts w:ascii="Arial" w:eastAsia="Arial" w:hAnsi="Arial" w:cs="Arial"/>
                <w:b/>
                <w:sz w:val="20"/>
                <w:szCs w:val="20"/>
              </w:rPr>
            </w:pPr>
          </w:p>
        </w:tc>
        <w:tc>
          <w:tcPr>
            <w:tcW w:w="2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7D970710" w14:textId="77777777" w:rsidR="00394F29" w:rsidRDefault="00165594">
            <w:pPr>
              <w:widowControl w:val="0"/>
              <w:spacing w:line="276" w:lineRule="auto"/>
              <w:rPr>
                <w:rFonts w:ascii="Arial" w:eastAsia="Arial" w:hAnsi="Arial" w:cs="Arial"/>
              </w:rPr>
            </w:pPr>
            <w:r>
              <w:rPr>
                <w:rFonts w:ascii="Arial" w:eastAsia="Arial" w:hAnsi="Arial" w:cs="Arial"/>
              </w:rPr>
              <w:t xml:space="preserve">Çağrı Merkezi Kavramı </w:t>
            </w:r>
            <w:proofErr w:type="gramStart"/>
            <w:r>
              <w:rPr>
                <w:rFonts w:ascii="Arial" w:eastAsia="Arial" w:hAnsi="Arial" w:cs="Arial"/>
              </w:rPr>
              <w:t>Ve</w:t>
            </w:r>
            <w:proofErr w:type="gramEnd"/>
            <w:r>
              <w:rPr>
                <w:rFonts w:ascii="Arial" w:eastAsia="Arial" w:hAnsi="Arial" w:cs="Arial"/>
              </w:rPr>
              <w:t xml:space="preserve"> Tarihsel Gelişim</w:t>
            </w:r>
          </w:p>
        </w:tc>
        <w:tc>
          <w:tcPr>
            <w:tcW w:w="1343" w:type="dxa"/>
            <w:vAlign w:val="center"/>
          </w:tcPr>
          <w:p w14:paraId="18F999B5" w14:textId="534B38B2" w:rsidR="00394F29" w:rsidRDefault="005C62FF">
            <w:pPr>
              <w:jc w:val="center"/>
              <w:rPr>
                <w:rFonts w:ascii="Arial" w:eastAsia="Arial" w:hAnsi="Arial" w:cs="Arial"/>
                <w:sz w:val="20"/>
                <w:szCs w:val="20"/>
              </w:rPr>
            </w:pPr>
            <w:r>
              <w:rPr>
                <w:rFonts w:ascii="Arial" w:eastAsia="Arial" w:hAnsi="Arial" w:cs="Arial"/>
                <w:sz w:val="20"/>
                <w:szCs w:val="20"/>
              </w:rPr>
              <w:t>3</w:t>
            </w:r>
          </w:p>
        </w:tc>
        <w:tc>
          <w:tcPr>
            <w:tcW w:w="1735" w:type="dxa"/>
            <w:vAlign w:val="center"/>
          </w:tcPr>
          <w:p w14:paraId="44C26413" w14:textId="77777777" w:rsidR="00394F29" w:rsidRDefault="002E33D3">
            <w:pPr>
              <w:jc w:val="center"/>
              <w:rPr>
                <w:rFonts w:ascii="Arial" w:eastAsia="Arial" w:hAnsi="Arial" w:cs="Arial"/>
                <w:sz w:val="20"/>
                <w:szCs w:val="20"/>
              </w:rPr>
            </w:pPr>
            <w:r>
              <w:rPr>
                <w:rFonts w:ascii="Arial" w:eastAsia="Arial" w:hAnsi="Arial" w:cs="Arial"/>
                <w:sz w:val="20"/>
                <w:szCs w:val="20"/>
              </w:rPr>
              <w:t>22</w:t>
            </w:r>
          </w:p>
        </w:tc>
        <w:tc>
          <w:tcPr>
            <w:tcW w:w="1736" w:type="dxa"/>
            <w:vAlign w:val="center"/>
          </w:tcPr>
          <w:p w14:paraId="13A2ECEC" w14:textId="526D863E" w:rsidR="00394F29" w:rsidRDefault="002E33D3">
            <w:pPr>
              <w:jc w:val="center"/>
              <w:rPr>
                <w:rFonts w:ascii="Arial" w:eastAsia="Arial" w:hAnsi="Arial" w:cs="Arial"/>
                <w:sz w:val="20"/>
                <w:szCs w:val="20"/>
              </w:rPr>
            </w:pPr>
            <w:r>
              <w:rPr>
                <w:rFonts w:ascii="Arial" w:eastAsia="Arial" w:hAnsi="Arial" w:cs="Arial"/>
                <w:sz w:val="20"/>
                <w:szCs w:val="20"/>
              </w:rPr>
              <w:t>20</w:t>
            </w:r>
          </w:p>
        </w:tc>
      </w:tr>
      <w:tr w:rsidR="00394F29" w14:paraId="008D7BF6" w14:textId="77777777" w:rsidTr="1829C4A1">
        <w:trPr>
          <w:trHeight w:val="559"/>
        </w:trPr>
        <w:tc>
          <w:tcPr>
            <w:tcW w:w="2209" w:type="dxa"/>
            <w:vMerge/>
            <w:vAlign w:val="center"/>
          </w:tcPr>
          <w:p w14:paraId="02EB378F" w14:textId="77777777" w:rsidR="00394F29" w:rsidRDefault="00394F29">
            <w:pPr>
              <w:widowControl w:val="0"/>
              <w:pBdr>
                <w:top w:val="nil"/>
                <w:left w:val="nil"/>
                <w:bottom w:val="nil"/>
                <w:right w:val="nil"/>
                <w:between w:val="nil"/>
              </w:pBdr>
              <w:spacing w:line="276" w:lineRule="auto"/>
              <w:rPr>
                <w:rFonts w:ascii="Arial" w:eastAsia="Arial" w:hAnsi="Arial" w:cs="Arial"/>
                <w:b/>
                <w:sz w:val="20"/>
                <w:szCs w:val="20"/>
              </w:rPr>
            </w:pPr>
          </w:p>
        </w:tc>
        <w:tc>
          <w:tcPr>
            <w:tcW w:w="2039"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2A3AC05D" w14:textId="77777777" w:rsidR="00394F29" w:rsidRDefault="00165594">
            <w:pPr>
              <w:widowControl w:val="0"/>
              <w:spacing w:line="276" w:lineRule="auto"/>
              <w:rPr>
                <w:rFonts w:ascii="Arial" w:eastAsia="Arial" w:hAnsi="Arial" w:cs="Arial"/>
              </w:rPr>
            </w:pPr>
            <w:r>
              <w:rPr>
                <w:rFonts w:ascii="Arial" w:eastAsia="Arial" w:hAnsi="Arial" w:cs="Arial"/>
              </w:rPr>
              <w:t>Çağrı Merkezi Terminolojisi</w:t>
            </w:r>
          </w:p>
        </w:tc>
        <w:tc>
          <w:tcPr>
            <w:tcW w:w="1343" w:type="dxa"/>
            <w:vAlign w:val="center"/>
          </w:tcPr>
          <w:p w14:paraId="7144751B" w14:textId="77777777" w:rsidR="00394F29" w:rsidRDefault="00165594">
            <w:pPr>
              <w:jc w:val="center"/>
              <w:rPr>
                <w:rFonts w:ascii="Arial" w:eastAsia="Arial" w:hAnsi="Arial" w:cs="Arial"/>
                <w:sz w:val="20"/>
                <w:szCs w:val="20"/>
              </w:rPr>
            </w:pPr>
            <w:r>
              <w:rPr>
                <w:rFonts w:ascii="Arial" w:eastAsia="Arial" w:hAnsi="Arial" w:cs="Arial"/>
                <w:sz w:val="20"/>
                <w:szCs w:val="20"/>
              </w:rPr>
              <w:t>2</w:t>
            </w:r>
          </w:p>
        </w:tc>
        <w:tc>
          <w:tcPr>
            <w:tcW w:w="1735" w:type="dxa"/>
            <w:vAlign w:val="center"/>
          </w:tcPr>
          <w:p w14:paraId="0EB5E791" w14:textId="77777777" w:rsidR="00394F29" w:rsidRDefault="002E33D3">
            <w:pPr>
              <w:jc w:val="center"/>
              <w:rPr>
                <w:rFonts w:ascii="Arial" w:eastAsia="Arial" w:hAnsi="Arial" w:cs="Arial"/>
                <w:sz w:val="20"/>
                <w:szCs w:val="20"/>
              </w:rPr>
            </w:pPr>
            <w:r>
              <w:rPr>
                <w:rFonts w:ascii="Arial" w:eastAsia="Arial" w:hAnsi="Arial" w:cs="Arial"/>
                <w:sz w:val="20"/>
                <w:szCs w:val="20"/>
              </w:rPr>
              <w:t>16</w:t>
            </w:r>
          </w:p>
        </w:tc>
        <w:tc>
          <w:tcPr>
            <w:tcW w:w="1736" w:type="dxa"/>
            <w:vAlign w:val="center"/>
          </w:tcPr>
          <w:p w14:paraId="11CFE3C0" w14:textId="16833811" w:rsidR="00394F29" w:rsidRDefault="002E33D3">
            <w:pPr>
              <w:jc w:val="center"/>
              <w:rPr>
                <w:rFonts w:ascii="Arial" w:eastAsia="Arial" w:hAnsi="Arial" w:cs="Arial"/>
                <w:sz w:val="20"/>
                <w:szCs w:val="20"/>
              </w:rPr>
            </w:pPr>
            <w:r>
              <w:rPr>
                <w:rFonts w:ascii="Arial" w:eastAsia="Arial" w:hAnsi="Arial" w:cs="Arial"/>
                <w:sz w:val="20"/>
                <w:szCs w:val="20"/>
              </w:rPr>
              <w:t>15</w:t>
            </w:r>
          </w:p>
        </w:tc>
      </w:tr>
      <w:tr w:rsidR="00394F29" w14:paraId="1ACEE3B9" w14:textId="77777777" w:rsidTr="1829C4A1">
        <w:trPr>
          <w:trHeight w:val="559"/>
        </w:trPr>
        <w:tc>
          <w:tcPr>
            <w:tcW w:w="2209" w:type="dxa"/>
            <w:vMerge/>
            <w:vAlign w:val="center"/>
          </w:tcPr>
          <w:p w14:paraId="6A05A809" w14:textId="77777777" w:rsidR="00394F29" w:rsidRDefault="00394F29">
            <w:pPr>
              <w:widowControl w:val="0"/>
              <w:pBdr>
                <w:top w:val="nil"/>
                <w:left w:val="nil"/>
                <w:bottom w:val="nil"/>
                <w:right w:val="nil"/>
                <w:between w:val="nil"/>
              </w:pBdr>
              <w:spacing w:line="276" w:lineRule="auto"/>
              <w:rPr>
                <w:rFonts w:ascii="Arial" w:eastAsia="Arial" w:hAnsi="Arial" w:cs="Arial"/>
                <w:b/>
                <w:sz w:val="20"/>
                <w:szCs w:val="20"/>
              </w:rPr>
            </w:pPr>
          </w:p>
        </w:tc>
        <w:tc>
          <w:tcPr>
            <w:tcW w:w="2039"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68457257" w14:textId="77777777" w:rsidR="00394F29" w:rsidRDefault="00165594">
            <w:pPr>
              <w:widowControl w:val="0"/>
              <w:spacing w:line="276" w:lineRule="auto"/>
              <w:rPr>
                <w:rFonts w:ascii="Arial" w:eastAsia="Arial" w:hAnsi="Arial" w:cs="Arial"/>
              </w:rPr>
            </w:pPr>
            <w:r>
              <w:rPr>
                <w:rFonts w:ascii="Arial" w:eastAsia="Arial" w:hAnsi="Arial" w:cs="Arial"/>
              </w:rPr>
              <w:t xml:space="preserve">Çağrı Merkezinde İşe Alım </w:t>
            </w:r>
            <w:proofErr w:type="gramStart"/>
            <w:r>
              <w:rPr>
                <w:rFonts w:ascii="Arial" w:eastAsia="Arial" w:hAnsi="Arial" w:cs="Arial"/>
              </w:rPr>
              <w:t>Ve</w:t>
            </w:r>
            <w:proofErr w:type="gramEnd"/>
            <w:r>
              <w:rPr>
                <w:rFonts w:ascii="Arial" w:eastAsia="Arial" w:hAnsi="Arial" w:cs="Arial"/>
              </w:rPr>
              <w:t xml:space="preserve"> İnsan Kaynakları</w:t>
            </w:r>
          </w:p>
        </w:tc>
        <w:tc>
          <w:tcPr>
            <w:tcW w:w="1343" w:type="dxa"/>
            <w:vAlign w:val="center"/>
          </w:tcPr>
          <w:p w14:paraId="78E884CA" w14:textId="77777777" w:rsidR="00394F29" w:rsidRDefault="00165594">
            <w:pPr>
              <w:jc w:val="center"/>
              <w:rPr>
                <w:rFonts w:ascii="Arial" w:eastAsia="Arial" w:hAnsi="Arial" w:cs="Arial"/>
                <w:sz w:val="20"/>
                <w:szCs w:val="20"/>
              </w:rPr>
            </w:pPr>
            <w:r>
              <w:rPr>
                <w:rFonts w:ascii="Arial" w:eastAsia="Arial" w:hAnsi="Arial" w:cs="Arial"/>
                <w:sz w:val="20"/>
                <w:szCs w:val="20"/>
              </w:rPr>
              <w:t>2</w:t>
            </w:r>
          </w:p>
        </w:tc>
        <w:tc>
          <w:tcPr>
            <w:tcW w:w="1735" w:type="dxa"/>
            <w:vAlign w:val="center"/>
          </w:tcPr>
          <w:p w14:paraId="526D80A2" w14:textId="77777777" w:rsidR="00394F29" w:rsidRDefault="002E33D3">
            <w:pPr>
              <w:jc w:val="center"/>
              <w:rPr>
                <w:rFonts w:ascii="Arial" w:eastAsia="Arial" w:hAnsi="Arial" w:cs="Arial"/>
                <w:sz w:val="20"/>
                <w:szCs w:val="20"/>
              </w:rPr>
            </w:pPr>
            <w:r>
              <w:rPr>
                <w:rFonts w:ascii="Arial" w:eastAsia="Arial" w:hAnsi="Arial" w:cs="Arial"/>
                <w:sz w:val="20"/>
                <w:szCs w:val="20"/>
              </w:rPr>
              <w:t>18</w:t>
            </w:r>
          </w:p>
        </w:tc>
        <w:tc>
          <w:tcPr>
            <w:tcW w:w="1736" w:type="dxa"/>
            <w:vAlign w:val="center"/>
          </w:tcPr>
          <w:p w14:paraId="7A713A13" w14:textId="59AC5BD9" w:rsidR="00394F29" w:rsidRDefault="002E33D3">
            <w:pPr>
              <w:jc w:val="center"/>
              <w:rPr>
                <w:rFonts w:ascii="Arial" w:eastAsia="Arial" w:hAnsi="Arial" w:cs="Arial"/>
                <w:sz w:val="20"/>
                <w:szCs w:val="20"/>
              </w:rPr>
            </w:pPr>
            <w:r>
              <w:rPr>
                <w:rFonts w:ascii="Arial" w:eastAsia="Arial" w:hAnsi="Arial" w:cs="Arial"/>
                <w:sz w:val="20"/>
                <w:szCs w:val="20"/>
              </w:rPr>
              <w:t>17</w:t>
            </w:r>
          </w:p>
        </w:tc>
      </w:tr>
      <w:tr w:rsidR="00394F29" w14:paraId="4B650C43" w14:textId="77777777" w:rsidTr="1829C4A1">
        <w:trPr>
          <w:trHeight w:val="559"/>
        </w:trPr>
        <w:tc>
          <w:tcPr>
            <w:tcW w:w="2209" w:type="dxa"/>
            <w:vMerge/>
            <w:vAlign w:val="center"/>
          </w:tcPr>
          <w:p w14:paraId="5A39BBE3" w14:textId="77777777" w:rsidR="00394F29" w:rsidRDefault="00394F29">
            <w:pPr>
              <w:widowControl w:val="0"/>
              <w:pBdr>
                <w:top w:val="nil"/>
                <w:left w:val="nil"/>
                <w:bottom w:val="nil"/>
                <w:right w:val="nil"/>
                <w:between w:val="nil"/>
              </w:pBdr>
              <w:spacing w:line="276" w:lineRule="auto"/>
              <w:rPr>
                <w:rFonts w:ascii="Arial" w:eastAsia="Arial" w:hAnsi="Arial" w:cs="Arial"/>
                <w:b/>
                <w:sz w:val="20"/>
                <w:szCs w:val="20"/>
              </w:rPr>
            </w:pPr>
          </w:p>
        </w:tc>
        <w:tc>
          <w:tcPr>
            <w:tcW w:w="2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3532204" w14:textId="77777777" w:rsidR="00394F29" w:rsidRDefault="00165594">
            <w:pPr>
              <w:widowControl w:val="0"/>
              <w:spacing w:line="276" w:lineRule="auto"/>
              <w:rPr>
                <w:rFonts w:ascii="Arial" w:eastAsia="Arial" w:hAnsi="Arial" w:cs="Arial"/>
              </w:rPr>
            </w:pPr>
            <w:r>
              <w:rPr>
                <w:rFonts w:ascii="Arial" w:eastAsia="Arial" w:hAnsi="Arial" w:cs="Arial"/>
              </w:rPr>
              <w:t xml:space="preserve">Çağrı Merkezinde İş Başı Eğitimleri </w:t>
            </w:r>
            <w:proofErr w:type="gramStart"/>
            <w:r>
              <w:rPr>
                <w:rFonts w:ascii="Arial" w:eastAsia="Arial" w:hAnsi="Arial" w:cs="Arial"/>
              </w:rPr>
              <w:t>Ve</w:t>
            </w:r>
            <w:proofErr w:type="gramEnd"/>
            <w:r>
              <w:rPr>
                <w:rFonts w:ascii="Arial" w:eastAsia="Arial" w:hAnsi="Arial" w:cs="Arial"/>
              </w:rPr>
              <w:t xml:space="preserve"> Çağrı Süreci</w:t>
            </w:r>
          </w:p>
        </w:tc>
        <w:tc>
          <w:tcPr>
            <w:tcW w:w="1343" w:type="dxa"/>
            <w:vAlign w:val="center"/>
          </w:tcPr>
          <w:p w14:paraId="7842F596" w14:textId="77777777" w:rsidR="00394F29" w:rsidRDefault="00165594">
            <w:pPr>
              <w:jc w:val="center"/>
              <w:rPr>
                <w:rFonts w:ascii="Arial" w:eastAsia="Arial" w:hAnsi="Arial" w:cs="Arial"/>
                <w:sz w:val="20"/>
                <w:szCs w:val="20"/>
              </w:rPr>
            </w:pPr>
            <w:r>
              <w:rPr>
                <w:rFonts w:ascii="Arial" w:eastAsia="Arial" w:hAnsi="Arial" w:cs="Arial"/>
                <w:sz w:val="20"/>
                <w:szCs w:val="20"/>
              </w:rPr>
              <w:t>2</w:t>
            </w:r>
          </w:p>
        </w:tc>
        <w:tc>
          <w:tcPr>
            <w:tcW w:w="1735" w:type="dxa"/>
            <w:vAlign w:val="center"/>
          </w:tcPr>
          <w:p w14:paraId="5D9857E1" w14:textId="77777777" w:rsidR="00394F29" w:rsidRDefault="002E33D3">
            <w:pPr>
              <w:jc w:val="center"/>
              <w:rPr>
                <w:rFonts w:ascii="Arial" w:eastAsia="Arial" w:hAnsi="Arial" w:cs="Arial"/>
                <w:sz w:val="20"/>
                <w:szCs w:val="20"/>
              </w:rPr>
            </w:pPr>
            <w:r>
              <w:rPr>
                <w:rFonts w:ascii="Arial" w:eastAsia="Arial" w:hAnsi="Arial" w:cs="Arial"/>
                <w:sz w:val="20"/>
                <w:szCs w:val="20"/>
              </w:rPr>
              <w:t>18</w:t>
            </w:r>
          </w:p>
        </w:tc>
        <w:tc>
          <w:tcPr>
            <w:tcW w:w="1736" w:type="dxa"/>
            <w:vAlign w:val="center"/>
          </w:tcPr>
          <w:p w14:paraId="46FE8DE2" w14:textId="444C7EE8" w:rsidR="00394F29" w:rsidRDefault="00165594">
            <w:pPr>
              <w:jc w:val="center"/>
              <w:rPr>
                <w:rFonts w:ascii="Arial" w:eastAsia="Arial" w:hAnsi="Arial" w:cs="Arial"/>
                <w:sz w:val="20"/>
                <w:szCs w:val="20"/>
              </w:rPr>
            </w:pPr>
            <w:r>
              <w:rPr>
                <w:rFonts w:ascii="Arial" w:eastAsia="Arial" w:hAnsi="Arial" w:cs="Arial"/>
                <w:sz w:val="20"/>
                <w:szCs w:val="20"/>
              </w:rPr>
              <w:t>17</w:t>
            </w:r>
          </w:p>
        </w:tc>
      </w:tr>
      <w:tr w:rsidR="00394F29" w14:paraId="36BD882A" w14:textId="77777777" w:rsidTr="1829C4A1">
        <w:trPr>
          <w:trHeight w:val="609"/>
        </w:trPr>
        <w:tc>
          <w:tcPr>
            <w:tcW w:w="2209" w:type="dxa"/>
            <w:vMerge/>
            <w:vAlign w:val="center"/>
          </w:tcPr>
          <w:p w14:paraId="41C8F396" w14:textId="77777777" w:rsidR="00394F29" w:rsidRDefault="00394F29">
            <w:pPr>
              <w:widowControl w:val="0"/>
              <w:pBdr>
                <w:top w:val="nil"/>
                <w:left w:val="nil"/>
                <w:bottom w:val="nil"/>
                <w:right w:val="nil"/>
                <w:between w:val="nil"/>
              </w:pBdr>
              <w:spacing w:line="276" w:lineRule="auto"/>
              <w:rPr>
                <w:rFonts w:ascii="Arial" w:eastAsia="Arial" w:hAnsi="Arial" w:cs="Arial"/>
                <w:sz w:val="20"/>
                <w:szCs w:val="20"/>
              </w:rPr>
            </w:pPr>
          </w:p>
        </w:tc>
        <w:tc>
          <w:tcPr>
            <w:tcW w:w="2039"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D5195E8" w14:textId="77777777" w:rsidR="00394F29" w:rsidRDefault="00165594">
            <w:pPr>
              <w:widowControl w:val="0"/>
              <w:spacing w:line="276" w:lineRule="auto"/>
              <w:rPr>
                <w:rFonts w:ascii="Arial" w:eastAsia="Arial" w:hAnsi="Arial" w:cs="Arial"/>
              </w:rPr>
            </w:pPr>
            <w:r>
              <w:rPr>
                <w:rFonts w:ascii="Arial" w:eastAsia="Arial" w:hAnsi="Arial" w:cs="Arial"/>
              </w:rPr>
              <w:t>Çağrı Merkezinde Müşteri Hizmetleri ve Müşteri Temsilcileri</w:t>
            </w:r>
          </w:p>
        </w:tc>
        <w:tc>
          <w:tcPr>
            <w:tcW w:w="1343" w:type="dxa"/>
            <w:vAlign w:val="center"/>
          </w:tcPr>
          <w:p w14:paraId="2CC21B90" w14:textId="77777777" w:rsidR="00394F29" w:rsidRDefault="00165594">
            <w:pPr>
              <w:jc w:val="center"/>
              <w:rPr>
                <w:rFonts w:ascii="Arial" w:eastAsia="Arial" w:hAnsi="Arial" w:cs="Arial"/>
                <w:sz w:val="20"/>
                <w:szCs w:val="20"/>
              </w:rPr>
            </w:pPr>
            <w:r>
              <w:rPr>
                <w:rFonts w:ascii="Arial" w:eastAsia="Arial" w:hAnsi="Arial" w:cs="Arial"/>
                <w:sz w:val="20"/>
                <w:szCs w:val="20"/>
              </w:rPr>
              <w:t>2</w:t>
            </w:r>
          </w:p>
        </w:tc>
        <w:tc>
          <w:tcPr>
            <w:tcW w:w="1735" w:type="dxa"/>
            <w:vAlign w:val="center"/>
          </w:tcPr>
          <w:p w14:paraId="5007C906" w14:textId="77777777" w:rsidR="00394F29" w:rsidRDefault="002E33D3">
            <w:pPr>
              <w:jc w:val="center"/>
              <w:rPr>
                <w:rFonts w:ascii="Arial" w:eastAsia="Arial" w:hAnsi="Arial" w:cs="Arial"/>
                <w:sz w:val="20"/>
                <w:szCs w:val="20"/>
              </w:rPr>
            </w:pPr>
            <w:r>
              <w:rPr>
                <w:rFonts w:ascii="Arial" w:eastAsia="Arial" w:hAnsi="Arial" w:cs="Arial"/>
                <w:sz w:val="20"/>
                <w:szCs w:val="20"/>
              </w:rPr>
              <w:t>20</w:t>
            </w:r>
          </w:p>
        </w:tc>
        <w:tc>
          <w:tcPr>
            <w:tcW w:w="1736" w:type="dxa"/>
            <w:vAlign w:val="center"/>
          </w:tcPr>
          <w:p w14:paraId="5D0BF226" w14:textId="45AD5369" w:rsidR="00394F29" w:rsidRDefault="002E33D3">
            <w:pPr>
              <w:jc w:val="center"/>
              <w:rPr>
                <w:rFonts w:ascii="Arial" w:eastAsia="Arial" w:hAnsi="Arial" w:cs="Arial"/>
                <w:sz w:val="20"/>
                <w:szCs w:val="20"/>
              </w:rPr>
            </w:pPr>
            <w:r>
              <w:rPr>
                <w:rFonts w:ascii="Arial" w:eastAsia="Arial" w:hAnsi="Arial" w:cs="Arial"/>
                <w:sz w:val="20"/>
                <w:szCs w:val="20"/>
              </w:rPr>
              <w:t>18</w:t>
            </w:r>
          </w:p>
        </w:tc>
      </w:tr>
      <w:tr w:rsidR="00394F29" w14:paraId="269BAC32" w14:textId="77777777" w:rsidTr="1829C4A1">
        <w:trPr>
          <w:trHeight w:val="609"/>
        </w:trPr>
        <w:tc>
          <w:tcPr>
            <w:tcW w:w="2209" w:type="dxa"/>
            <w:vMerge/>
            <w:vAlign w:val="center"/>
          </w:tcPr>
          <w:p w14:paraId="72A3D3EC" w14:textId="77777777" w:rsidR="00394F29" w:rsidRDefault="00394F29">
            <w:pPr>
              <w:widowControl w:val="0"/>
              <w:pBdr>
                <w:top w:val="nil"/>
                <w:left w:val="nil"/>
                <w:bottom w:val="nil"/>
                <w:right w:val="nil"/>
                <w:between w:val="nil"/>
              </w:pBdr>
              <w:spacing w:line="276" w:lineRule="auto"/>
              <w:rPr>
                <w:rFonts w:ascii="Arial" w:eastAsia="Arial" w:hAnsi="Arial" w:cs="Arial"/>
                <w:sz w:val="20"/>
                <w:szCs w:val="20"/>
              </w:rPr>
            </w:pPr>
          </w:p>
        </w:tc>
        <w:tc>
          <w:tcPr>
            <w:tcW w:w="2039"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center"/>
          </w:tcPr>
          <w:p w14:paraId="22405744" w14:textId="77777777" w:rsidR="00394F29" w:rsidRDefault="00165594">
            <w:pPr>
              <w:widowControl w:val="0"/>
              <w:spacing w:line="276" w:lineRule="auto"/>
              <w:rPr>
                <w:rFonts w:ascii="Arial" w:eastAsia="Arial" w:hAnsi="Arial" w:cs="Arial"/>
              </w:rPr>
            </w:pPr>
            <w:r>
              <w:rPr>
                <w:rFonts w:ascii="Arial" w:eastAsia="Arial" w:hAnsi="Arial" w:cs="Arial"/>
              </w:rPr>
              <w:t>Çağrı Merkezi Ulusal Meslek Standartları</w:t>
            </w:r>
          </w:p>
        </w:tc>
        <w:tc>
          <w:tcPr>
            <w:tcW w:w="1343" w:type="dxa"/>
            <w:vAlign w:val="center"/>
          </w:tcPr>
          <w:p w14:paraId="138328F9" w14:textId="77777777" w:rsidR="00394F29" w:rsidRDefault="00165594">
            <w:pPr>
              <w:jc w:val="center"/>
              <w:rPr>
                <w:rFonts w:ascii="Arial" w:eastAsia="Arial" w:hAnsi="Arial" w:cs="Arial"/>
                <w:sz w:val="20"/>
                <w:szCs w:val="20"/>
              </w:rPr>
            </w:pPr>
            <w:r>
              <w:rPr>
                <w:rFonts w:ascii="Arial" w:eastAsia="Arial" w:hAnsi="Arial" w:cs="Arial"/>
                <w:sz w:val="20"/>
                <w:szCs w:val="20"/>
              </w:rPr>
              <w:t>2</w:t>
            </w:r>
          </w:p>
        </w:tc>
        <w:tc>
          <w:tcPr>
            <w:tcW w:w="1735" w:type="dxa"/>
            <w:vAlign w:val="center"/>
          </w:tcPr>
          <w:p w14:paraId="4E1E336A" w14:textId="77777777" w:rsidR="00394F29" w:rsidRDefault="002E33D3">
            <w:pPr>
              <w:jc w:val="center"/>
              <w:rPr>
                <w:rFonts w:ascii="Arial" w:eastAsia="Arial" w:hAnsi="Arial" w:cs="Arial"/>
                <w:sz w:val="20"/>
                <w:szCs w:val="20"/>
              </w:rPr>
            </w:pPr>
            <w:r>
              <w:rPr>
                <w:rFonts w:ascii="Arial" w:eastAsia="Arial" w:hAnsi="Arial" w:cs="Arial"/>
                <w:sz w:val="20"/>
                <w:szCs w:val="20"/>
              </w:rPr>
              <w:t>14</w:t>
            </w:r>
          </w:p>
        </w:tc>
        <w:tc>
          <w:tcPr>
            <w:tcW w:w="1736" w:type="dxa"/>
            <w:vAlign w:val="center"/>
          </w:tcPr>
          <w:p w14:paraId="01D49942" w14:textId="2565C7C6" w:rsidR="00394F29" w:rsidRDefault="00165594" w:rsidP="002E33D3">
            <w:pPr>
              <w:jc w:val="center"/>
              <w:rPr>
                <w:rFonts w:ascii="Arial" w:eastAsia="Arial" w:hAnsi="Arial" w:cs="Arial"/>
                <w:sz w:val="20"/>
                <w:szCs w:val="20"/>
              </w:rPr>
            </w:pPr>
            <w:r>
              <w:rPr>
                <w:rFonts w:ascii="Arial" w:eastAsia="Arial" w:hAnsi="Arial" w:cs="Arial"/>
                <w:sz w:val="20"/>
                <w:szCs w:val="20"/>
              </w:rPr>
              <w:t>1</w:t>
            </w:r>
            <w:r w:rsidR="002E33D3">
              <w:rPr>
                <w:rFonts w:ascii="Arial" w:eastAsia="Arial" w:hAnsi="Arial" w:cs="Arial"/>
                <w:sz w:val="20"/>
                <w:szCs w:val="20"/>
              </w:rPr>
              <w:t>3</w:t>
            </w:r>
          </w:p>
        </w:tc>
      </w:tr>
      <w:tr w:rsidR="00394F29" w14:paraId="2573C9FE" w14:textId="77777777" w:rsidTr="1829C4A1">
        <w:trPr>
          <w:trHeight w:val="686"/>
        </w:trPr>
        <w:tc>
          <w:tcPr>
            <w:tcW w:w="4248" w:type="dxa"/>
            <w:gridSpan w:val="2"/>
            <w:shd w:val="clear" w:color="auto" w:fill="auto"/>
            <w:vAlign w:val="center"/>
          </w:tcPr>
          <w:p w14:paraId="11203AEF" w14:textId="77777777" w:rsidR="00394F29" w:rsidRDefault="00165594">
            <w:pPr>
              <w:rPr>
                <w:rFonts w:ascii="Arial" w:eastAsia="Arial" w:hAnsi="Arial" w:cs="Arial"/>
                <w:sz w:val="20"/>
                <w:szCs w:val="20"/>
              </w:rPr>
            </w:pPr>
            <w:r>
              <w:rPr>
                <w:rFonts w:ascii="Arial" w:eastAsia="Arial" w:hAnsi="Arial" w:cs="Arial"/>
                <w:b/>
                <w:sz w:val="20"/>
                <w:szCs w:val="20"/>
              </w:rPr>
              <w:t>TOPLAM</w:t>
            </w:r>
          </w:p>
        </w:tc>
        <w:tc>
          <w:tcPr>
            <w:tcW w:w="1343" w:type="dxa"/>
            <w:vAlign w:val="center"/>
          </w:tcPr>
          <w:p w14:paraId="29B4EA11" w14:textId="0D4AE74D" w:rsidR="00394F29" w:rsidRDefault="005C62FF">
            <w:pPr>
              <w:jc w:val="center"/>
              <w:rPr>
                <w:rFonts w:ascii="Arial" w:eastAsia="Arial" w:hAnsi="Arial" w:cs="Arial"/>
                <w:b/>
                <w:sz w:val="20"/>
                <w:szCs w:val="20"/>
              </w:rPr>
            </w:pPr>
            <w:r>
              <w:rPr>
                <w:rFonts w:ascii="Arial" w:eastAsia="Arial" w:hAnsi="Arial" w:cs="Arial"/>
                <w:b/>
                <w:sz w:val="20"/>
                <w:szCs w:val="20"/>
              </w:rPr>
              <w:t>13</w:t>
            </w:r>
          </w:p>
        </w:tc>
        <w:tc>
          <w:tcPr>
            <w:tcW w:w="1735" w:type="dxa"/>
            <w:vAlign w:val="center"/>
          </w:tcPr>
          <w:p w14:paraId="352E6F29" w14:textId="77777777" w:rsidR="00394F29" w:rsidRDefault="002E33D3">
            <w:pPr>
              <w:jc w:val="center"/>
              <w:rPr>
                <w:rFonts w:ascii="Arial" w:eastAsia="Arial" w:hAnsi="Arial" w:cs="Arial"/>
                <w:b/>
                <w:sz w:val="20"/>
                <w:szCs w:val="20"/>
              </w:rPr>
            </w:pPr>
            <w:r>
              <w:rPr>
                <w:rFonts w:ascii="Arial" w:eastAsia="Arial" w:hAnsi="Arial" w:cs="Arial"/>
                <w:b/>
                <w:sz w:val="20"/>
                <w:szCs w:val="20"/>
              </w:rPr>
              <w:t>108</w:t>
            </w:r>
          </w:p>
        </w:tc>
        <w:tc>
          <w:tcPr>
            <w:tcW w:w="1736" w:type="dxa"/>
            <w:vAlign w:val="center"/>
          </w:tcPr>
          <w:p w14:paraId="0CCF700D" w14:textId="77777777" w:rsidR="00394F29" w:rsidRDefault="00165594">
            <w:pPr>
              <w:jc w:val="center"/>
              <w:rPr>
                <w:rFonts w:ascii="Arial" w:eastAsia="Arial" w:hAnsi="Arial" w:cs="Arial"/>
                <w:b/>
                <w:sz w:val="20"/>
                <w:szCs w:val="20"/>
              </w:rPr>
            </w:pPr>
            <w:r>
              <w:rPr>
                <w:rFonts w:ascii="Arial" w:eastAsia="Arial" w:hAnsi="Arial" w:cs="Arial"/>
                <w:b/>
                <w:sz w:val="20"/>
                <w:szCs w:val="20"/>
              </w:rPr>
              <w:t>100</w:t>
            </w:r>
          </w:p>
        </w:tc>
      </w:tr>
    </w:tbl>
    <w:p w14:paraId="0D0B940D" w14:textId="77777777" w:rsidR="00394F29" w:rsidRDefault="00394F29">
      <w:pPr>
        <w:spacing w:after="200" w:line="276" w:lineRule="auto"/>
        <w:rPr>
          <w:rFonts w:ascii="Arial" w:eastAsia="Arial" w:hAnsi="Arial" w:cs="Arial"/>
          <w:sz w:val="20"/>
          <w:szCs w:val="20"/>
        </w:rPr>
      </w:pPr>
    </w:p>
    <w:p w14:paraId="0E27B00A" w14:textId="77777777" w:rsidR="00394F29" w:rsidRDefault="00394F29">
      <w:pPr>
        <w:spacing w:after="200" w:line="276" w:lineRule="auto"/>
        <w:rPr>
          <w:rFonts w:ascii="Arial" w:eastAsia="Arial" w:hAnsi="Arial" w:cs="Arial"/>
          <w:sz w:val="20"/>
          <w:szCs w:val="20"/>
        </w:rPr>
      </w:pPr>
    </w:p>
    <w:tbl>
      <w:tblPr>
        <w:tblW w:w="106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50"/>
        <w:gridCol w:w="2835"/>
        <w:gridCol w:w="5735"/>
      </w:tblGrid>
      <w:tr w:rsidR="00394F29" w14:paraId="526A50D6" w14:textId="77777777" w:rsidTr="04118791">
        <w:trPr>
          <w:trHeight w:val="546"/>
          <w:jc w:val="center"/>
        </w:trPr>
        <w:tc>
          <w:tcPr>
            <w:tcW w:w="2050" w:type="dxa"/>
            <w:shd w:val="clear" w:color="auto" w:fill="DBE5F1" w:themeFill="accent1" w:themeFillTint="33"/>
          </w:tcPr>
          <w:p w14:paraId="007D0FDD" w14:textId="77777777" w:rsidR="00394F29" w:rsidRDefault="00165594">
            <w:pPr>
              <w:ind w:left="134"/>
              <w:jc w:val="center"/>
              <w:rPr>
                <w:rFonts w:ascii="Arial" w:eastAsia="Arial" w:hAnsi="Arial" w:cs="Arial"/>
                <w:b/>
                <w:sz w:val="20"/>
                <w:szCs w:val="20"/>
              </w:rPr>
            </w:pPr>
            <w:r>
              <w:rPr>
                <w:rFonts w:ascii="Arial" w:eastAsia="Arial" w:hAnsi="Arial" w:cs="Arial"/>
                <w:b/>
                <w:sz w:val="20"/>
                <w:szCs w:val="20"/>
              </w:rPr>
              <w:t>ÖĞRENME BİRİMİ</w:t>
            </w:r>
          </w:p>
        </w:tc>
        <w:tc>
          <w:tcPr>
            <w:tcW w:w="2835" w:type="dxa"/>
            <w:shd w:val="clear" w:color="auto" w:fill="DBE5F1" w:themeFill="accent1" w:themeFillTint="33"/>
            <w:vAlign w:val="center"/>
          </w:tcPr>
          <w:p w14:paraId="75F0BFEE" w14:textId="77777777" w:rsidR="00394F29" w:rsidRDefault="00165594">
            <w:pPr>
              <w:ind w:left="134"/>
              <w:jc w:val="center"/>
              <w:rPr>
                <w:rFonts w:ascii="Arial" w:eastAsia="Arial" w:hAnsi="Arial" w:cs="Arial"/>
                <w:b/>
                <w:sz w:val="20"/>
                <w:szCs w:val="20"/>
              </w:rPr>
            </w:pPr>
            <w:r>
              <w:rPr>
                <w:rFonts w:ascii="Arial" w:eastAsia="Arial" w:hAnsi="Arial" w:cs="Arial"/>
                <w:b/>
                <w:sz w:val="20"/>
                <w:szCs w:val="20"/>
              </w:rPr>
              <w:t>KONULAR</w:t>
            </w:r>
          </w:p>
        </w:tc>
        <w:tc>
          <w:tcPr>
            <w:tcW w:w="5735" w:type="dxa"/>
            <w:shd w:val="clear" w:color="auto" w:fill="DBE5F1" w:themeFill="accent1" w:themeFillTint="33"/>
          </w:tcPr>
          <w:p w14:paraId="2BE1250D" w14:textId="4E7A98ED" w:rsidR="00394F29" w:rsidRDefault="00165594" w:rsidP="1829C4A1">
            <w:pPr>
              <w:ind w:left="134"/>
              <w:jc w:val="center"/>
              <w:rPr>
                <w:rFonts w:ascii="Arial" w:eastAsia="Arial" w:hAnsi="Arial" w:cs="Arial"/>
                <w:b/>
                <w:bCs/>
                <w:sz w:val="20"/>
                <w:szCs w:val="20"/>
              </w:rPr>
            </w:pPr>
            <w:r w:rsidRPr="1829C4A1">
              <w:rPr>
                <w:rFonts w:ascii="Arial" w:eastAsia="Arial" w:hAnsi="Arial" w:cs="Arial"/>
                <w:b/>
                <w:bCs/>
                <w:sz w:val="20"/>
                <w:szCs w:val="20"/>
              </w:rPr>
              <w:t>ÖĞRENME BİRİMİ KAZANIMLARI ve KAZANIM AÇIKLAMALARI</w:t>
            </w:r>
          </w:p>
        </w:tc>
      </w:tr>
      <w:tr w:rsidR="00394F29" w14:paraId="4480C0AE" w14:textId="77777777" w:rsidTr="04118791">
        <w:trPr>
          <w:trHeight w:val="4292"/>
          <w:jc w:val="center"/>
        </w:trPr>
        <w:tc>
          <w:tcPr>
            <w:tcW w:w="2050" w:type="dxa"/>
            <w:vAlign w:val="center"/>
          </w:tcPr>
          <w:p w14:paraId="44556392" w14:textId="4D2E6346" w:rsidR="00394F29" w:rsidRDefault="00D4021F">
            <w:pPr>
              <w:jc w:val="center"/>
              <w:rPr>
                <w:rFonts w:ascii="Arial" w:eastAsia="Arial" w:hAnsi="Arial" w:cs="Arial"/>
                <w:b/>
                <w:sz w:val="20"/>
                <w:szCs w:val="20"/>
              </w:rPr>
            </w:pPr>
            <w:r>
              <w:rPr>
                <w:rFonts w:ascii="Arial" w:eastAsia="Arial" w:hAnsi="Arial" w:cs="Arial"/>
                <w:b/>
              </w:rPr>
              <w:t>ÇAĞRI MERKEZİ KAVRAMI VE TARİHSEL GELİŞİM</w:t>
            </w:r>
          </w:p>
        </w:tc>
        <w:tc>
          <w:tcPr>
            <w:tcW w:w="2835" w:type="dxa"/>
            <w:vAlign w:val="center"/>
          </w:tcPr>
          <w:p w14:paraId="52FA5538" w14:textId="3E522B0C" w:rsidR="00394F29" w:rsidRPr="00D4021F" w:rsidRDefault="00165594">
            <w:pPr>
              <w:numPr>
                <w:ilvl w:val="0"/>
                <w:numId w:val="16"/>
              </w:numPr>
              <w:pBdr>
                <w:top w:val="nil"/>
                <w:left w:val="nil"/>
                <w:bottom w:val="nil"/>
                <w:right w:val="nil"/>
                <w:between w:val="nil"/>
              </w:pBdr>
              <w:rPr>
                <w:rFonts w:ascii="Arial" w:eastAsia="Arial" w:hAnsi="Arial" w:cs="Arial"/>
                <w:b/>
                <w:bCs/>
              </w:rPr>
            </w:pPr>
            <w:r w:rsidRPr="00D4021F">
              <w:rPr>
                <w:rFonts w:ascii="Arial" w:eastAsia="Arial" w:hAnsi="Arial" w:cs="Arial"/>
                <w:b/>
                <w:bCs/>
                <w:sz w:val="23"/>
                <w:szCs w:val="23"/>
                <w:highlight w:val="white"/>
              </w:rPr>
              <w:t xml:space="preserve">Çağrı </w:t>
            </w:r>
            <w:r w:rsidR="00D4021F" w:rsidRPr="00D4021F">
              <w:rPr>
                <w:rFonts w:ascii="Arial" w:eastAsia="Arial" w:hAnsi="Arial" w:cs="Arial"/>
                <w:b/>
                <w:bCs/>
                <w:sz w:val="23"/>
                <w:szCs w:val="23"/>
                <w:highlight w:val="white"/>
              </w:rPr>
              <w:t xml:space="preserve">Merkezini Tanımı </w:t>
            </w:r>
            <w:proofErr w:type="gramStart"/>
            <w:r w:rsidR="00D4021F" w:rsidRPr="00D4021F">
              <w:rPr>
                <w:rFonts w:ascii="Arial" w:eastAsia="Arial" w:hAnsi="Arial" w:cs="Arial"/>
                <w:b/>
                <w:bCs/>
                <w:sz w:val="23"/>
                <w:szCs w:val="23"/>
                <w:highlight w:val="white"/>
              </w:rPr>
              <w:t>Ve</w:t>
            </w:r>
            <w:proofErr w:type="gramEnd"/>
            <w:r w:rsidR="00D4021F" w:rsidRPr="00D4021F">
              <w:rPr>
                <w:rFonts w:ascii="Arial" w:eastAsia="Arial" w:hAnsi="Arial" w:cs="Arial"/>
                <w:b/>
                <w:bCs/>
                <w:sz w:val="23"/>
                <w:szCs w:val="23"/>
                <w:highlight w:val="white"/>
              </w:rPr>
              <w:t xml:space="preserve"> Türleri</w:t>
            </w:r>
          </w:p>
          <w:p w14:paraId="7F6BA9AB" w14:textId="46148C51" w:rsidR="00394F29" w:rsidRPr="00D4021F" w:rsidRDefault="00165594">
            <w:pPr>
              <w:numPr>
                <w:ilvl w:val="0"/>
                <w:numId w:val="16"/>
              </w:numPr>
              <w:pBdr>
                <w:top w:val="nil"/>
                <w:left w:val="nil"/>
                <w:bottom w:val="nil"/>
                <w:right w:val="nil"/>
                <w:between w:val="nil"/>
              </w:pBdr>
              <w:rPr>
                <w:rFonts w:ascii="Arial" w:eastAsia="Arial" w:hAnsi="Arial" w:cs="Arial"/>
                <w:b/>
                <w:bCs/>
                <w:sz w:val="23"/>
                <w:szCs w:val="23"/>
                <w:highlight w:val="white"/>
              </w:rPr>
            </w:pPr>
            <w:r w:rsidRPr="00D4021F">
              <w:rPr>
                <w:rFonts w:ascii="Arial" w:eastAsia="Arial" w:hAnsi="Arial" w:cs="Arial"/>
                <w:b/>
                <w:bCs/>
                <w:sz w:val="20"/>
                <w:szCs w:val="20"/>
                <w:highlight w:val="white"/>
              </w:rPr>
              <w:t xml:space="preserve">Çağrı Merkezi </w:t>
            </w:r>
            <w:r w:rsidR="00D4021F" w:rsidRPr="00D4021F">
              <w:rPr>
                <w:rFonts w:ascii="Arial" w:eastAsia="Arial" w:hAnsi="Arial" w:cs="Arial"/>
                <w:b/>
                <w:bCs/>
                <w:sz w:val="20"/>
                <w:szCs w:val="20"/>
                <w:highlight w:val="white"/>
              </w:rPr>
              <w:t>Hizmetleri</w:t>
            </w:r>
          </w:p>
          <w:p w14:paraId="1A9D616E" w14:textId="0B054330" w:rsidR="00394F29" w:rsidRDefault="00165594">
            <w:pPr>
              <w:numPr>
                <w:ilvl w:val="0"/>
                <w:numId w:val="16"/>
              </w:numPr>
              <w:pBdr>
                <w:top w:val="nil"/>
                <w:left w:val="nil"/>
                <w:bottom w:val="nil"/>
                <w:right w:val="nil"/>
                <w:between w:val="nil"/>
              </w:pBdr>
              <w:rPr>
                <w:rFonts w:ascii="Arial" w:eastAsia="Arial" w:hAnsi="Arial" w:cs="Arial"/>
                <w:sz w:val="20"/>
                <w:szCs w:val="20"/>
                <w:highlight w:val="white"/>
              </w:rPr>
            </w:pPr>
            <w:r w:rsidRPr="00D4021F">
              <w:rPr>
                <w:rFonts w:ascii="Arial" w:eastAsia="Arial" w:hAnsi="Arial" w:cs="Arial"/>
                <w:b/>
                <w:bCs/>
                <w:sz w:val="23"/>
                <w:szCs w:val="23"/>
                <w:highlight w:val="white"/>
              </w:rPr>
              <w:t>Çağrı Merkezleri Gelişim Süreci</w:t>
            </w:r>
          </w:p>
        </w:tc>
        <w:tc>
          <w:tcPr>
            <w:tcW w:w="5735" w:type="dxa"/>
          </w:tcPr>
          <w:p w14:paraId="3550FD35" w14:textId="4B1B411F" w:rsidR="00394F29" w:rsidRDefault="00635C9A">
            <w:pPr>
              <w:numPr>
                <w:ilvl w:val="0"/>
                <w:numId w:val="11"/>
              </w:numPr>
              <w:spacing w:before="240"/>
              <w:rPr>
                <w:rFonts w:ascii="Arial" w:eastAsia="Arial" w:hAnsi="Arial" w:cs="Arial"/>
              </w:rPr>
            </w:pPr>
            <w:r w:rsidRPr="3659C3C0">
              <w:rPr>
                <w:rFonts w:ascii="Arial" w:eastAsia="Arial" w:hAnsi="Arial" w:cs="Arial"/>
                <w:b/>
                <w:bCs/>
              </w:rPr>
              <w:t xml:space="preserve">Çağrı Merkezi </w:t>
            </w:r>
            <w:r w:rsidR="10971454" w:rsidRPr="3659C3C0">
              <w:rPr>
                <w:rFonts w:ascii="Arial" w:eastAsia="Arial" w:hAnsi="Arial" w:cs="Arial"/>
                <w:b/>
                <w:bCs/>
              </w:rPr>
              <w:t xml:space="preserve">Türlerini </w:t>
            </w:r>
            <w:r w:rsidRPr="3659C3C0">
              <w:rPr>
                <w:rFonts w:ascii="Arial" w:eastAsia="Arial" w:hAnsi="Arial" w:cs="Arial"/>
                <w:b/>
                <w:bCs/>
              </w:rPr>
              <w:t>açıklar.</w:t>
            </w:r>
          </w:p>
          <w:p w14:paraId="7AB7B39C" w14:textId="5E28F0EA" w:rsidR="00394F29" w:rsidRDefault="00165594" w:rsidP="00D4021F">
            <w:pPr>
              <w:numPr>
                <w:ilvl w:val="1"/>
                <w:numId w:val="17"/>
              </w:numPr>
              <w:rPr>
                <w:rFonts w:ascii="Arial" w:eastAsia="Arial" w:hAnsi="Arial" w:cs="Arial"/>
              </w:rPr>
            </w:pPr>
            <w:r w:rsidRPr="1829C4A1">
              <w:rPr>
                <w:rFonts w:ascii="Arial" w:eastAsia="Arial" w:hAnsi="Arial" w:cs="Arial"/>
              </w:rPr>
              <w:t>Çağrı Tipine Göre Çağrı Merkezlerini tanı</w:t>
            </w:r>
            <w:r w:rsidR="5763CD7E" w:rsidRPr="1829C4A1">
              <w:rPr>
                <w:rFonts w:ascii="Arial" w:eastAsia="Arial" w:hAnsi="Arial" w:cs="Arial"/>
              </w:rPr>
              <w:t>mlanı</w:t>
            </w:r>
            <w:r w:rsidRPr="1829C4A1">
              <w:rPr>
                <w:rFonts w:ascii="Arial" w:eastAsia="Arial" w:hAnsi="Arial" w:cs="Arial"/>
              </w:rPr>
              <w:t xml:space="preserve">r. </w:t>
            </w:r>
          </w:p>
          <w:p w14:paraId="6E9E3D88" w14:textId="38DE65D1" w:rsidR="00394F29" w:rsidRDefault="00165594" w:rsidP="00D4021F">
            <w:pPr>
              <w:numPr>
                <w:ilvl w:val="1"/>
                <w:numId w:val="17"/>
              </w:numPr>
              <w:rPr>
                <w:rFonts w:ascii="Arial" w:eastAsia="Arial" w:hAnsi="Arial" w:cs="Arial"/>
              </w:rPr>
            </w:pPr>
            <w:r w:rsidRPr="1829C4A1">
              <w:rPr>
                <w:rFonts w:ascii="Arial" w:eastAsia="Arial" w:hAnsi="Arial" w:cs="Arial"/>
              </w:rPr>
              <w:t>Hizmet Yerine Göre Çağrı Merkezlerini tanı</w:t>
            </w:r>
            <w:r w:rsidR="5777E93B" w:rsidRPr="1829C4A1">
              <w:rPr>
                <w:rFonts w:ascii="Arial" w:eastAsia="Arial" w:hAnsi="Arial" w:cs="Arial"/>
              </w:rPr>
              <w:t>mlanı</w:t>
            </w:r>
            <w:r w:rsidRPr="1829C4A1">
              <w:rPr>
                <w:rFonts w:ascii="Arial" w:eastAsia="Arial" w:hAnsi="Arial" w:cs="Arial"/>
              </w:rPr>
              <w:t>r.</w:t>
            </w:r>
          </w:p>
          <w:p w14:paraId="3EC5AE1C" w14:textId="1264D11C" w:rsidR="00394F29" w:rsidRDefault="00165594" w:rsidP="00D4021F">
            <w:pPr>
              <w:numPr>
                <w:ilvl w:val="1"/>
                <w:numId w:val="17"/>
              </w:numPr>
              <w:rPr>
                <w:rFonts w:ascii="Arial" w:eastAsia="Arial" w:hAnsi="Arial" w:cs="Arial"/>
              </w:rPr>
            </w:pPr>
            <w:r w:rsidRPr="1829C4A1">
              <w:rPr>
                <w:rFonts w:ascii="Arial" w:eastAsia="Arial" w:hAnsi="Arial" w:cs="Arial"/>
              </w:rPr>
              <w:t>Çalışma Yöntemine Göre Çağrı Merkezlerini tanı</w:t>
            </w:r>
            <w:r w:rsidR="3E5DF871" w:rsidRPr="1829C4A1">
              <w:rPr>
                <w:rFonts w:ascii="Arial" w:eastAsia="Arial" w:hAnsi="Arial" w:cs="Arial"/>
              </w:rPr>
              <w:t>mlanı</w:t>
            </w:r>
            <w:r w:rsidRPr="1829C4A1">
              <w:rPr>
                <w:rFonts w:ascii="Arial" w:eastAsia="Arial" w:hAnsi="Arial" w:cs="Arial"/>
              </w:rPr>
              <w:t xml:space="preserve">r. </w:t>
            </w:r>
          </w:p>
          <w:p w14:paraId="7AC69EFA" w14:textId="50F93792" w:rsidR="00394F29" w:rsidRDefault="00165594" w:rsidP="00D4021F">
            <w:pPr>
              <w:numPr>
                <w:ilvl w:val="1"/>
                <w:numId w:val="17"/>
              </w:numPr>
              <w:rPr>
                <w:rFonts w:ascii="Arial" w:eastAsia="Arial" w:hAnsi="Arial" w:cs="Arial"/>
              </w:rPr>
            </w:pPr>
            <w:r w:rsidRPr="1829C4A1">
              <w:rPr>
                <w:rFonts w:ascii="Arial" w:eastAsia="Arial" w:hAnsi="Arial" w:cs="Arial"/>
              </w:rPr>
              <w:t>Entegrasyon Tipine Göre Çağrı Merkezleri tanı</w:t>
            </w:r>
            <w:r w:rsidR="152FD513" w:rsidRPr="1829C4A1">
              <w:rPr>
                <w:rFonts w:ascii="Arial" w:eastAsia="Arial" w:hAnsi="Arial" w:cs="Arial"/>
              </w:rPr>
              <w:t>mlanı</w:t>
            </w:r>
            <w:r w:rsidRPr="1829C4A1">
              <w:rPr>
                <w:rFonts w:ascii="Arial" w:eastAsia="Arial" w:hAnsi="Arial" w:cs="Arial"/>
              </w:rPr>
              <w:t xml:space="preserve">r. </w:t>
            </w:r>
          </w:p>
          <w:p w14:paraId="3012E4F9" w14:textId="4E0F0924" w:rsidR="00394F29" w:rsidRDefault="00165594" w:rsidP="00D4021F">
            <w:pPr>
              <w:numPr>
                <w:ilvl w:val="1"/>
                <w:numId w:val="17"/>
              </w:numPr>
              <w:rPr>
                <w:rFonts w:ascii="Arial" w:eastAsia="Arial" w:hAnsi="Arial" w:cs="Arial"/>
              </w:rPr>
            </w:pPr>
            <w:r w:rsidRPr="1829C4A1">
              <w:rPr>
                <w:rFonts w:ascii="Arial" w:eastAsia="Arial" w:hAnsi="Arial" w:cs="Arial"/>
              </w:rPr>
              <w:t>Çağrı Merkezi Kurulum Ana ve Alt Bileşenleri sırala</w:t>
            </w:r>
            <w:r w:rsidR="5ED1FF5C" w:rsidRPr="1829C4A1">
              <w:rPr>
                <w:rFonts w:ascii="Arial" w:eastAsia="Arial" w:hAnsi="Arial" w:cs="Arial"/>
              </w:rPr>
              <w:t>nı</w:t>
            </w:r>
            <w:r w:rsidRPr="1829C4A1">
              <w:rPr>
                <w:rFonts w:ascii="Arial" w:eastAsia="Arial" w:hAnsi="Arial" w:cs="Arial"/>
              </w:rPr>
              <w:t>r</w:t>
            </w:r>
          </w:p>
          <w:p w14:paraId="0185CDB5" w14:textId="19B5836C" w:rsidR="00394F29" w:rsidRDefault="00165594" w:rsidP="00D4021F">
            <w:pPr>
              <w:numPr>
                <w:ilvl w:val="1"/>
                <w:numId w:val="17"/>
              </w:numPr>
              <w:rPr>
                <w:rFonts w:ascii="Arial" w:eastAsia="Arial" w:hAnsi="Arial" w:cs="Arial"/>
              </w:rPr>
            </w:pPr>
            <w:r w:rsidRPr="1829C4A1">
              <w:rPr>
                <w:rFonts w:ascii="Arial" w:eastAsia="Arial" w:hAnsi="Arial" w:cs="Arial"/>
              </w:rPr>
              <w:t>Strateji kavramını açıkla</w:t>
            </w:r>
            <w:r w:rsidR="0DE25833" w:rsidRPr="1829C4A1">
              <w:rPr>
                <w:rFonts w:ascii="Arial" w:eastAsia="Arial" w:hAnsi="Arial" w:cs="Arial"/>
              </w:rPr>
              <w:t>nı</w:t>
            </w:r>
            <w:r w:rsidRPr="1829C4A1">
              <w:rPr>
                <w:rFonts w:ascii="Arial" w:eastAsia="Arial" w:hAnsi="Arial" w:cs="Arial"/>
              </w:rPr>
              <w:t>r.</w:t>
            </w:r>
          </w:p>
          <w:p w14:paraId="42B1ADE5" w14:textId="21FB4398" w:rsidR="00394F29" w:rsidRDefault="00165594" w:rsidP="00D4021F">
            <w:pPr>
              <w:numPr>
                <w:ilvl w:val="1"/>
                <w:numId w:val="17"/>
              </w:numPr>
              <w:rPr>
                <w:rFonts w:ascii="Arial" w:eastAsia="Arial" w:hAnsi="Arial" w:cs="Arial"/>
              </w:rPr>
            </w:pPr>
            <w:r w:rsidRPr="1829C4A1">
              <w:rPr>
                <w:rFonts w:ascii="Arial" w:eastAsia="Arial" w:hAnsi="Arial" w:cs="Arial"/>
              </w:rPr>
              <w:t>Süreç hakkında bilgi</w:t>
            </w:r>
            <w:r w:rsidR="1BEE4047" w:rsidRPr="1829C4A1">
              <w:rPr>
                <w:rFonts w:ascii="Arial" w:eastAsia="Arial" w:hAnsi="Arial" w:cs="Arial"/>
              </w:rPr>
              <w:t xml:space="preserve"> verilir</w:t>
            </w:r>
            <w:r w:rsidRPr="1829C4A1">
              <w:rPr>
                <w:rFonts w:ascii="Arial" w:eastAsia="Arial" w:hAnsi="Arial" w:cs="Arial"/>
              </w:rPr>
              <w:t>.</w:t>
            </w:r>
          </w:p>
          <w:p w14:paraId="4F0E6448" w14:textId="3E3DCA53" w:rsidR="00394F29" w:rsidRDefault="00165594" w:rsidP="00D4021F">
            <w:pPr>
              <w:numPr>
                <w:ilvl w:val="1"/>
                <w:numId w:val="17"/>
              </w:numPr>
              <w:rPr>
                <w:rFonts w:ascii="Arial" w:eastAsia="Arial" w:hAnsi="Arial" w:cs="Arial"/>
              </w:rPr>
            </w:pPr>
            <w:r w:rsidRPr="3659C3C0">
              <w:rPr>
                <w:rFonts w:ascii="Arial" w:eastAsia="Arial" w:hAnsi="Arial" w:cs="Arial"/>
              </w:rPr>
              <w:t xml:space="preserve">İnsan Kaynağı </w:t>
            </w:r>
            <w:r w:rsidR="257FBCEC" w:rsidRPr="3659C3C0">
              <w:rPr>
                <w:rFonts w:ascii="Arial" w:eastAsia="Arial" w:hAnsi="Arial" w:cs="Arial"/>
              </w:rPr>
              <w:t>kavramı açıklanır</w:t>
            </w:r>
          </w:p>
          <w:p w14:paraId="0703A6F1" w14:textId="3F3D4213" w:rsidR="00394F29" w:rsidRDefault="00165594" w:rsidP="00D4021F">
            <w:pPr>
              <w:numPr>
                <w:ilvl w:val="1"/>
                <w:numId w:val="17"/>
              </w:numPr>
              <w:rPr>
                <w:rFonts w:ascii="Arial" w:eastAsia="Arial" w:hAnsi="Arial" w:cs="Arial"/>
              </w:rPr>
            </w:pPr>
            <w:r w:rsidRPr="3659C3C0">
              <w:rPr>
                <w:rFonts w:ascii="Arial" w:eastAsia="Arial" w:hAnsi="Arial" w:cs="Arial"/>
              </w:rPr>
              <w:t xml:space="preserve">Teknoloji </w:t>
            </w:r>
            <w:r w:rsidR="257FBCEC" w:rsidRPr="3659C3C0">
              <w:rPr>
                <w:rFonts w:ascii="Arial" w:eastAsia="Arial" w:hAnsi="Arial" w:cs="Arial"/>
              </w:rPr>
              <w:t>kavramı açıklanır</w:t>
            </w:r>
          </w:p>
          <w:p w14:paraId="70B9145A" w14:textId="1F180AF5" w:rsidR="00394F29" w:rsidRDefault="00165594" w:rsidP="3659C3C0">
            <w:pPr>
              <w:numPr>
                <w:ilvl w:val="0"/>
                <w:numId w:val="11"/>
              </w:numPr>
              <w:rPr>
                <w:rFonts w:ascii="Arial" w:eastAsia="Arial" w:hAnsi="Arial" w:cs="Arial"/>
                <w:b/>
                <w:bCs/>
              </w:rPr>
            </w:pPr>
            <w:r w:rsidRPr="3659C3C0">
              <w:rPr>
                <w:rFonts w:ascii="Arial" w:eastAsia="Arial" w:hAnsi="Arial" w:cs="Arial"/>
                <w:b/>
                <w:bCs/>
              </w:rPr>
              <w:t>Çağrı Merkezi Hizmetlerini listeler</w:t>
            </w:r>
            <w:r w:rsidR="005C62FF">
              <w:rPr>
                <w:rFonts w:ascii="Arial" w:eastAsia="Arial" w:hAnsi="Arial" w:cs="Arial"/>
                <w:b/>
                <w:bCs/>
              </w:rPr>
              <w:t xml:space="preserve"> ve açıklar.</w:t>
            </w:r>
          </w:p>
          <w:p w14:paraId="2D12E9C3" w14:textId="527AA807" w:rsidR="00165594" w:rsidRDefault="00165594" w:rsidP="00D4021F">
            <w:pPr>
              <w:numPr>
                <w:ilvl w:val="1"/>
                <w:numId w:val="18"/>
              </w:numPr>
              <w:spacing w:after="0"/>
              <w:rPr>
                <w:rFonts w:ascii="Arial" w:eastAsia="Arial" w:hAnsi="Arial" w:cs="Arial"/>
              </w:rPr>
            </w:pPr>
            <w:r w:rsidRPr="3659C3C0">
              <w:rPr>
                <w:rFonts w:ascii="Arial" w:eastAsia="Arial" w:hAnsi="Arial" w:cs="Arial"/>
              </w:rPr>
              <w:t xml:space="preserve">Şikâyet Yönetimi </w:t>
            </w:r>
            <w:r w:rsidR="257FBCEC" w:rsidRPr="3659C3C0">
              <w:rPr>
                <w:rFonts w:ascii="Arial" w:eastAsia="Arial" w:hAnsi="Arial" w:cs="Arial"/>
              </w:rPr>
              <w:t>kavramı açıklanır</w:t>
            </w:r>
          </w:p>
          <w:p w14:paraId="1AB422E4" w14:textId="4950E970" w:rsidR="00394F29" w:rsidRDefault="00165594" w:rsidP="00D4021F">
            <w:pPr>
              <w:numPr>
                <w:ilvl w:val="1"/>
                <w:numId w:val="18"/>
              </w:numPr>
              <w:rPr>
                <w:rFonts w:ascii="Arial" w:eastAsia="Arial" w:hAnsi="Arial" w:cs="Arial"/>
              </w:rPr>
            </w:pPr>
            <w:r w:rsidRPr="1829C4A1">
              <w:rPr>
                <w:rFonts w:ascii="Arial" w:eastAsia="Arial" w:hAnsi="Arial" w:cs="Arial"/>
              </w:rPr>
              <w:t>Teknik Destek hakkında bilgi</w:t>
            </w:r>
            <w:r w:rsidR="2226FD70" w:rsidRPr="1829C4A1">
              <w:rPr>
                <w:rFonts w:ascii="Arial" w:eastAsia="Arial" w:hAnsi="Arial" w:cs="Arial"/>
              </w:rPr>
              <w:t xml:space="preserve"> verilir</w:t>
            </w:r>
            <w:r w:rsidRPr="1829C4A1">
              <w:rPr>
                <w:rFonts w:ascii="Arial" w:eastAsia="Arial" w:hAnsi="Arial" w:cs="Arial"/>
              </w:rPr>
              <w:t>.</w:t>
            </w:r>
          </w:p>
          <w:p w14:paraId="0448424D" w14:textId="14D489CB" w:rsidR="00394F29" w:rsidRDefault="00165594" w:rsidP="00D4021F">
            <w:pPr>
              <w:numPr>
                <w:ilvl w:val="1"/>
                <w:numId w:val="18"/>
              </w:numPr>
              <w:rPr>
                <w:rFonts w:ascii="Arial" w:eastAsia="Arial" w:hAnsi="Arial" w:cs="Arial"/>
              </w:rPr>
            </w:pPr>
            <w:r w:rsidRPr="3659C3C0">
              <w:rPr>
                <w:rFonts w:ascii="Arial" w:eastAsia="Arial" w:hAnsi="Arial" w:cs="Arial"/>
              </w:rPr>
              <w:t xml:space="preserve">Kampanya Yönetimi, Tele Pazarlama, Tele Satış </w:t>
            </w:r>
            <w:r w:rsidR="257FBCEC" w:rsidRPr="3659C3C0">
              <w:rPr>
                <w:rFonts w:ascii="Arial" w:eastAsia="Arial" w:hAnsi="Arial" w:cs="Arial"/>
              </w:rPr>
              <w:t>kavramı açıklanır</w:t>
            </w:r>
          </w:p>
          <w:p w14:paraId="72714D6D" w14:textId="51915635" w:rsidR="00165594" w:rsidRDefault="00165594" w:rsidP="00D4021F">
            <w:pPr>
              <w:numPr>
                <w:ilvl w:val="1"/>
                <w:numId w:val="18"/>
              </w:numPr>
              <w:spacing w:after="0"/>
              <w:rPr>
                <w:rFonts w:ascii="Arial" w:eastAsia="Arial" w:hAnsi="Arial" w:cs="Arial"/>
              </w:rPr>
            </w:pPr>
            <w:r w:rsidRPr="3659C3C0">
              <w:rPr>
                <w:rFonts w:ascii="Arial" w:eastAsia="Arial" w:hAnsi="Arial" w:cs="Arial"/>
              </w:rPr>
              <w:t xml:space="preserve">Borç Hatırlatma ve Tahsilat </w:t>
            </w:r>
            <w:r w:rsidR="257FBCEC" w:rsidRPr="3659C3C0">
              <w:rPr>
                <w:rFonts w:ascii="Arial" w:eastAsia="Arial" w:hAnsi="Arial" w:cs="Arial"/>
              </w:rPr>
              <w:t>kavramı açıklanır</w:t>
            </w:r>
          </w:p>
          <w:p w14:paraId="1302E9FA" w14:textId="0AECE109" w:rsidR="00394F29" w:rsidRDefault="00165594" w:rsidP="00D4021F">
            <w:pPr>
              <w:numPr>
                <w:ilvl w:val="1"/>
                <w:numId w:val="18"/>
              </w:numPr>
              <w:rPr>
                <w:rFonts w:ascii="Arial" w:eastAsia="Arial" w:hAnsi="Arial" w:cs="Arial"/>
              </w:rPr>
            </w:pPr>
            <w:r w:rsidRPr="1829C4A1">
              <w:rPr>
                <w:rFonts w:ascii="Arial" w:eastAsia="Arial" w:hAnsi="Arial" w:cs="Arial"/>
              </w:rPr>
              <w:t>Müşteri Elde Tutma, İkna ve Geri Kazan</w:t>
            </w:r>
            <w:r w:rsidR="466CC70B" w:rsidRPr="1829C4A1">
              <w:rPr>
                <w:rFonts w:ascii="Arial" w:eastAsia="Arial" w:hAnsi="Arial" w:cs="Arial"/>
              </w:rPr>
              <w:t xml:space="preserve">ım konuları üzerinde </w:t>
            </w:r>
            <w:r w:rsidR="00D4021F">
              <w:rPr>
                <w:rFonts w:ascii="Arial" w:eastAsia="Arial" w:hAnsi="Arial" w:cs="Arial"/>
              </w:rPr>
              <w:t>durulur</w:t>
            </w:r>
            <w:r w:rsidRPr="1829C4A1">
              <w:rPr>
                <w:rFonts w:ascii="Arial" w:eastAsia="Arial" w:hAnsi="Arial" w:cs="Arial"/>
              </w:rPr>
              <w:t>.</w:t>
            </w:r>
          </w:p>
          <w:p w14:paraId="6CBE8A07" w14:textId="26234989" w:rsidR="00165594" w:rsidRDefault="00165594" w:rsidP="00D4021F">
            <w:pPr>
              <w:numPr>
                <w:ilvl w:val="1"/>
                <w:numId w:val="19"/>
              </w:numPr>
              <w:spacing w:after="0"/>
              <w:rPr>
                <w:rFonts w:ascii="Arial" w:eastAsia="Arial" w:hAnsi="Arial" w:cs="Arial"/>
              </w:rPr>
            </w:pPr>
            <w:r w:rsidRPr="3659C3C0">
              <w:rPr>
                <w:rFonts w:ascii="Arial" w:eastAsia="Arial" w:hAnsi="Arial" w:cs="Arial"/>
              </w:rPr>
              <w:t xml:space="preserve">Analitik Hizmetler </w:t>
            </w:r>
            <w:r w:rsidR="257FBCEC" w:rsidRPr="3659C3C0">
              <w:rPr>
                <w:rFonts w:ascii="Arial" w:eastAsia="Arial" w:hAnsi="Arial" w:cs="Arial"/>
              </w:rPr>
              <w:t>kavramı açıklanır</w:t>
            </w:r>
          </w:p>
          <w:p w14:paraId="2F3CEA7D" w14:textId="611E67AC" w:rsidR="00394F29" w:rsidRDefault="00165594" w:rsidP="3659C3C0">
            <w:pPr>
              <w:numPr>
                <w:ilvl w:val="0"/>
                <w:numId w:val="11"/>
              </w:numPr>
              <w:rPr>
                <w:rFonts w:ascii="Arial" w:eastAsia="Arial" w:hAnsi="Arial" w:cs="Arial"/>
                <w:b/>
                <w:bCs/>
              </w:rPr>
            </w:pPr>
            <w:r w:rsidRPr="3659C3C0">
              <w:rPr>
                <w:rFonts w:ascii="Arial" w:eastAsia="Arial" w:hAnsi="Arial" w:cs="Arial"/>
                <w:b/>
                <w:bCs/>
              </w:rPr>
              <w:t>Çağrı merkezi gelişim süreci</w:t>
            </w:r>
            <w:r w:rsidR="790ADC16" w:rsidRPr="3659C3C0">
              <w:rPr>
                <w:rFonts w:ascii="Arial" w:eastAsia="Arial" w:hAnsi="Arial" w:cs="Arial"/>
                <w:b/>
                <w:bCs/>
              </w:rPr>
              <w:t>ni</w:t>
            </w:r>
            <w:r w:rsidRPr="3659C3C0">
              <w:rPr>
                <w:rFonts w:ascii="Arial" w:eastAsia="Arial" w:hAnsi="Arial" w:cs="Arial"/>
                <w:b/>
                <w:bCs/>
              </w:rPr>
              <w:t xml:space="preserve"> açıklar.</w:t>
            </w:r>
          </w:p>
          <w:p w14:paraId="6BA76557" w14:textId="77777777" w:rsidR="00394F29" w:rsidRDefault="00165594" w:rsidP="00D4021F">
            <w:pPr>
              <w:numPr>
                <w:ilvl w:val="1"/>
                <w:numId w:val="20"/>
              </w:numPr>
              <w:rPr>
                <w:rFonts w:ascii="Arial" w:eastAsia="Arial" w:hAnsi="Arial" w:cs="Arial"/>
              </w:rPr>
            </w:pPr>
            <w:r w:rsidRPr="1829C4A1">
              <w:rPr>
                <w:rFonts w:ascii="Arial" w:eastAsia="Arial" w:hAnsi="Arial" w:cs="Arial"/>
              </w:rPr>
              <w:t>Türkiye’deki Çağrı Merkezleri Gelişim Süreci açıklanır.</w:t>
            </w:r>
          </w:p>
        </w:tc>
      </w:tr>
      <w:tr w:rsidR="00394F29" w14:paraId="1CA7E76F" w14:textId="77777777" w:rsidTr="04118791">
        <w:trPr>
          <w:trHeight w:val="4292"/>
          <w:jc w:val="center"/>
        </w:trPr>
        <w:tc>
          <w:tcPr>
            <w:tcW w:w="2050" w:type="dxa"/>
            <w:vAlign w:val="center"/>
          </w:tcPr>
          <w:p w14:paraId="0B47E887" w14:textId="4D5216C7" w:rsidR="00394F29" w:rsidRDefault="00D4021F">
            <w:pPr>
              <w:jc w:val="center"/>
              <w:rPr>
                <w:rFonts w:ascii="Arial" w:eastAsia="Arial" w:hAnsi="Arial" w:cs="Arial"/>
                <w:b/>
                <w:sz w:val="20"/>
                <w:szCs w:val="20"/>
              </w:rPr>
            </w:pPr>
            <w:r>
              <w:rPr>
                <w:rFonts w:ascii="Arial" w:eastAsia="Arial" w:hAnsi="Arial" w:cs="Arial"/>
                <w:b/>
              </w:rPr>
              <w:lastRenderedPageBreak/>
              <w:t>ÇAĞRI MERKEZİ TERMİNOLOJİSİ</w:t>
            </w:r>
          </w:p>
        </w:tc>
        <w:tc>
          <w:tcPr>
            <w:tcW w:w="2835" w:type="dxa"/>
            <w:vAlign w:val="center"/>
          </w:tcPr>
          <w:p w14:paraId="65B374C1" w14:textId="665EEC55" w:rsidR="00394F29" w:rsidRPr="00D4021F" w:rsidRDefault="00165594">
            <w:pPr>
              <w:numPr>
                <w:ilvl w:val="0"/>
                <w:numId w:val="12"/>
              </w:numPr>
              <w:rPr>
                <w:rFonts w:ascii="Arial" w:eastAsia="Arial" w:hAnsi="Arial" w:cs="Arial"/>
                <w:b/>
                <w:bCs/>
              </w:rPr>
            </w:pPr>
            <w:r w:rsidRPr="00D4021F">
              <w:rPr>
                <w:rFonts w:ascii="Arial" w:eastAsia="Arial" w:hAnsi="Arial" w:cs="Arial"/>
                <w:b/>
                <w:bCs/>
              </w:rPr>
              <w:t xml:space="preserve">Çağrı Merkezine </w:t>
            </w:r>
            <w:r w:rsidR="00D4021F" w:rsidRPr="00D4021F">
              <w:rPr>
                <w:rFonts w:ascii="Arial" w:eastAsia="Arial" w:hAnsi="Arial" w:cs="Arial"/>
                <w:b/>
                <w:bCs/>
              </w:rPr>
              <w:t>Özgü Kullanılan Kavramlar</w:t>
            </w:r>
          </w:p>
          <w:p w14:paraId="58BA1909" w14:textId="77777777" w:rsidR="00394F29" w:rsidRDefault="00165594">
            <w:pPr>
              <w:numPr>
                <w:ilvl w:val="0"/>
                <w:numId w:val="12"/>
              </w:numPr>
              <w:rPr>
                <w:rFonts w:ascii="Arial" w:eastAsia="Arial" w:hAnsi="Arial" w:cs="Arial"/>
              </w:rPr>
            </w:pPr>
            <w:r w:rsidRPr="00D4021F">
              <w:rPr>
                <w:rFonts w:ascii="Arial" w:eastAsia="Arial" w:hAnsi="Arial" w:cs="Arial"/>
                <w:b/>
                <w:bCs/>
              </w:rPr>
              <w:t>Müşteri İlişkileri Yönetimine Yönelik Genel Terimler</w:t>
            </w:r>
          </w:p>
        </w:tc>
        <w:tc>
          <w:tcPr>
            <w:tcW w:w="5735" w:type="dxa"/>
          </w:tcPr>
          <w:p w14:paraId="1588A261" w14:textId="77777777" w:rsidR="00394F29" w:rsidRDefault="00165594" w:rsidP="3659C3C0">
            <w:pPr>
              <w:numPr>
                <w:ilvl w:val="0"/>
                <w:numId w:val="4"/>
              </w:numPr>
              <w:ind w:left="850" w:hanging="425"/>
              <w:rPr>
                <w:rFonts w:ascii="Arial" w:eastAsia="Arial" w:hAnsi="Arial" w:cs="Arial"/>
                <w:b/>
                <w:bCs/>
              </w:rPr>
            </w:pPr>
            <w:r w:rsidRPr="3659C3C0">
              <w:rPr>
                <w:rFonts w:ascii="Arial" w:eastAsia="Arial" w:hAnsi="Arial" w:cs="Arial"/>
                <w:b/>
                <w:bCs/>
              </w:rPr>
              <w:t>Çağrı Merkezine özg</w:t>
            </w:r>
            <w:r w:rsidR="00635C9A" w:rsidRPr="3659C3C0">
              <w:rPr>
                <w:rFonts w:ascii="Arial" w:eastAsia="Arial" w:hAnsi="Arial" w:cs="Arial"/>
                <w:b/>
                <w:bCs/>
              </w:rPr>
              <w:t>ü kullanılan kavramları açıklar.</w:t>
            </w:r>
          </w:p>
          <w:p w14:paraId="16CCA0A3" w14:textId="730C835E"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Genel Aktarmalı Telefon Şebekesi (PSTN: </w:t>
            </w:r>
            <w:proofErr w:type="spellStart"/>
            <w:r w:rsidRPr="3659C3C0">
              <w:rPr>
                <w:rFonts w:ascii="Arial" w:eastAsia="Arial" w:hAnsi="Arial" w:cs="Arial"/>
              </w:rPr>
              <w:t>PublicSwitched</w:t>
            </w:r>
            <w:proofErr w:type="spellEnd"/>
            <w:r w:rsidRPr="3659C3C0">
              <w:rPr>
                <w:rFonts w:ascii="Arial" w:eastAsia="Arial" w:hAnsi="Arial" w:cs="Arial"/>
              </w:rPr>
              <w:t xml:space="preserve"> Telephone </w:t>
            </w:r>
            <w:r w:rsidR="257FBCEC" w:rsidRPr="3659C3C0">
              <w:rPr>
                <w:rFonts w:ascii="Arial" w:eastAsia="Arial" w:hAnsi="Arial" w:cs="Arial"/>
              </w:rPr>
              <w:t>kavramı açıklanır</w:t>
            </w:r>
          </w:p>
          <w:p w14:paraId="642A6A4B" w14:textId="271C23F6" w:rsidR="00165594" w:rsidRDefault="00165594" w:rsidP="00D4021F">
            <w:pPr>
              <w:numPr>
                <w:ilvl w:val="1"/>
                <w:numId w:val="21"/>
              </w:numPr>
              <w:spacing w:after="0"/>
              <w:ind w:left="681" w:hanging="283"/>
              <w:rPr>
                <w:rFonts w:ascii="Arial" w:eastAsia="Arial" w:hAnsi="Arial" w:cs="Arial"/>
              </w:rPr>
            </w:pPr>
            <w:proofErr w:type="gramStart"/>
            <w:r w:rsidRPr="3659C3C0">
              <w:rPr>
                <w:rFonts w:ascii="Arial" w:eastAsia="Arial" w:hAnsi="Arial" w:cs="Arial"/>
              </w:rPr>
              <w:t>Network)/</w:t>
            </w:r>
            <w:proofErr w:type="gramEnd"/>
            <w:r w:rsidRPr="3659C3C0">
              <w:rPr>
                <w:rFonts w:ascii="Arial" w:eastAsia="Arial" w:hAnsi="Arial" w:cs="Arial"/>
              </w:rPr>
              <w:t xml:space="preserve"> Özel Birimlere Aktarma (PABX: </w:t>
            </w:r>
            <w:proofErr w:type="spellStart"/>
            <w:r w:rsidRPr="3659C3C0">
              <w:rPr>
                <w:rFonts w:ascii="Arial" w:eastAsia="Arial" w:hAnsi="Arial" w:cs="Arial"/>
              </w:rPr>
              <w:t>PrivateAutomaticBranch</w:t>
            </w:r>
            <w:proofErr w:type="spellEnd"/>
            <w:r w:rsidRPr="3659C3C0">
              <w:rPr>
                <w:rFonts w:ascii="Arial" w:eastAsia="Arial" w:hAnsi="Arial" w:cs="Arial"/>
              </w:rPr>
              <w:t xml:space="preserve"> </w:t>
            </w:r>
            <w:r w:rsidR="73C516BD" w:rsidRPr="3659C3C0">
              <w:rPr>
                <w:rFonts w:ascii="Arial" w:eastAsia="Arial" w:hAnsi="Arial" w:cs="Arial"/>
              </w:rPr>
              <w:t>kavramı açıklanır.</w:t>
            </w:r>
          </w:p>
          <w:p w14:paraId="7B041105" w14:textId="62304157" w:rsidR="00165594" w:rsidRDefault="00165594" w:rsidP="00D4021F">
            <w:pPr>
              <w:numPr>
                <w:ilvl w:val="1"/>
                <w:numId w:val="21"/>
              </w:numPr>
              <w:spacing w:after="0"/>
              <w:ind w:left="681" w:hanging="283"/>
              <w:rPr>
                <w:rFonts w:ascii="Arial" w:eastAsia="Arial" w:hAnsi="Arial" w:cs="Arial"/>
              </w:rPr>
            </w:pPr>
            <w:r w:rsidRPr="3659C3C0">
              <w:rPr>
                <w:rFonts w:ascii="Arial" w:eastAsia="Arial" w:hAnsi="Arial" w:cs="Arial"/>
              </w:rPr>
              <w:t xml:space="preserve">Exchange) veya Özel Santral (PBX: </w:t>
            </w:r>
            <w:proofErr w:type="spellStart"/>
            <w:r w:rsidRPr="3659C3C0">
              <w:rPr>
                <w:rFonts w:ascii="Arial" w:eastAsia="Arial" w:hAnsi="Arial" w:cs="Arial"/>
              </w:rPr>
              <w:t>PrivateBranch</w:t>
            </w:r>
            <w:proofErr w:type="spellEnd"/>
            <w:r w:rsidRPr="3659C3C0">
              <w:rPr>
                <w:rFonts w:ascii="Arial" w:eastAsia="Arial" w:hAnsi="Arial" w:cs="Arial"/>
              </w:rPr>
              <w:t xml:space="preserve"> Exchange) </w:t>
            </w:r>
            <w:r w:rsidR="1C494EFC" w:rsidRPr="3659C3C0">
              <w:rPr>
                <w:rFonts w:ascii="Arial" w:eastAsia="Arial" w:hAnsi="Arial" w:cs="Arial"/>
              </w:rPr>
              <w:t>k</w:t>
            </w:r>
            <w:r w:rsidR="1B44DC1B" w:rsidRPr="3659C3C0">
              <w:rPr>
                <w:rFonts w:ascii="Arial" w:eastAsia="Arial" w:hAnsi="Arial" w:cs="Arial"/>
              </w:rPr>
              <w:t>avramı açıklanır.</w:t>
            </w:r>
          </w:p>
          <w:p w14:paraId="78EF5DE7" w14:textId="4E7E0592"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Otomatik Çağrı Dağıtımı (ACD: </w:t>
            </w:r>
            <w:proofErr w:type="spellStart"/>
            <w:r w:rsidRPr="3659C3C0">
              <w:rPr>
                <w:rFonts w:ascii="Arial" w:eastAsia="Arial" w:hAnsi="Arial" w:cs="Arial"/>
              </w:rPr>
              <w:t>Automatic</w:t>
            </w:r>
            <w:proofErr w:type="spellEnd"/>
            <w:r w:rsidRPr="3659C3C0">
              <w:rPr>
                <w:rFonts w:ascii="Arial" w:eastAsia="Arial" w:hAnsi="Arial" w:cs="Arial"/>
              </w:rPr>
              <w:t xml:space="preserve"> Call Distribution) </w:t>
            </w:r>
            <w:r w:rsidR="257FBCEC" w:rsidRPr="3659C3C0">
              <w:rPr>
                <w:rFonts w:ascii="Arial" w:eastAsia="Arial" w:hAnsi="Arial" w:cs="Arial"/>
              </w:rPr>
              <w:t>kavramı açıklanır</w:t>
            </w:r>
          </w:p>
          <w:p w14:paraId="36A86CC1" w14:textId="6F638B07"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İnteraktif Sesli Yanıtlama (IVR: Interactive Voice </w:t>
            </w:r>
            <w:proofErr w:type="spellStart"/>
            <w:proofErr w:type="gramStart"/>
            <w:r w:rsidRPr="3659C3C0">
              <w:rPr>
                <w:rFonts w:ascii="Arial" w:eastAsia="Arial" w:hAnsi="Arial" w:cs="Arial"/>
              </w:rPr>
              <w:t>Response</w:t>
            </w:r>
            <w:proofErr w:type="spellEnd"/>
            <w:r w:rsidRPr="3659C3C0">
              <w:rPr>
                <w:rFonts w:ascii="Arial" w:eastAsia="Arial" w:hAnsi="Arial" w:cs="Arial"/>
              </w:rPr>
              <w:t xml:space="preserve">)  </w:t>
            </w:r>
            <w:r w:rsidR="257FBCEC" w:rsidRPr="3659C3C0">
              <w:rPr>
                <w:rFonts w:ascii="Arial" w:eastAsia="Arial" w:hAnsi="Arial" w:cs="Arial"/>
              </w:rPr>
              <w:t>kavramı</w:t>
            </w:r>
            <w:proofErr w:type="gramEnd"/>
            <w:r w:rsidR="257FBCEC" w:rsidRPr="3659C3C0">
              <w:rPr>
                <w:rFonts w:ascii="Arial" w:eastAsia="Arial" w:hAnsi="Arial" w:cs="Arial"/>
              </w:rPr>
              <w:t xml:space="preserve"> açıklanır</w:t>
            </w:r>
            <w:r w:rsidR="68AAEF38" w:rsidRPr="3659C3C0">
              <w:rPr>
                <w:rFonts w:ascii="Arial" w:eastAsia="Arial" w:hAnsi="Arial" w:cs="Arial"/>
              </w:rPr>
              <w:t>.</w:t>
            </w:r>
          </w:p>
          <w:p w14:paraId="1E48DDB4" w14:textId="700D16A3"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Servis Seviyesi (Servis Level) </w:t>
            </w:r>
            <w:r w:rsidR="257FBCEC" w:rsidRPr="3659C3C0">
              <w:rPr>
                <w:rFonts w:ascii="Arial" w:eastAsia="Arial" w:hAnsi="Arial" w:cs="Arial"/>
              </w:rPr>
              <w:t>kavramı açıklanır</w:t>
            </w:r>
            <w:r w:rsidR="346F187A" w:rsidRPr="3659C3C0">
              <w:rPr>
                <w:rFonts w:ascii="Arial" w:eastAsia="Arial" w:hAnsi="Arial" w:cs="Arial"/>
              </w:rPr>
              <w:t>.</w:t>
            </w:r>
          </w:p>
          <w:p w14:paraId="22B32413" w14:textId="6C3DACC5"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Bilgisayar Telefon Entegrasyonu (CTI: </w:t>
            </w:r>
            <w:proofErr w:type="spellStart"/>
            <w:r w:rsidRPr="3659C3C0">
              <w:rPr>
                <w:rFonts w:ascii="Arial" w:eastAsia="Arial" w:hAnsi="Arial" w:cs="Arial"/>
              </w:rPr>
              <w:t>ComputerTelephony</w:t>
            </w:r>
            <w:proofErr w:type="spellEnd"/>
            <w:r w:rsidRPr="3659C3C0">
              <w:rPr>
                <w:rFonts w:ascii="Arial" w:eastAsia="Arial" w:hAnsi="Arial" w:cs="Arial"/>
              </w:rPr>
              <w:t xml:space="preserve"> Integration) </w:t>
            </w:r>
            <w:r w:rsidR="257FBCEC" w:rsidRPr="3659C3C0">
              <w:rPr>
                <w:rFonts w:ascii="Arial" w:eastAsia="Arial" w:hAnsi="Arial" w:cs="Arial"/>
              </w:rPr>
              <w:t>kavramı açıklanır</w:t>
            </w:r>
            <w:r w:rsidR="08106084" w:rsidRPr="3659C3C0">
              <w:rPr>
                <w:rFonts w:ascii="Arial" w:eastAsia="Arial" w:hAnsi="Arial" w:cs="Arial"/>
              </w:rPr>
              <w:t>.</w:t>
            </w:r>
          </w:p>
          <w:p w14:paraId="73D75BDF" w14:textId="2AFE20FA"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Müşteri Temsilcisi (Agent) </w:t>
            </w:r>
            <w:r w:rsidR="257FBCEC" w:rsidRPr="3659C3C0">
              <w:rPr>
                <w:rFonts w:ascii="Arial" w:eastAsia="Arial" w:hAnsi="Arial" w:cs="Arial"/>
              </w:rPr>
              <w:t>kavramı açıklanır</w:t>
            </w:r>
          </w:p>
          <w:p w14:paraId="7BB00050" w14:textId="1806B245"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Takım Lideri / Şef (</w:t>
            </w:r>
            <w:proofErr w:type="spellStart"/>
            <w:r w:rsidRPr="3659C3C0">
              <w:rPr>
                <w:rFonts w:ascii="Arial" w:eastAsia="Arial" w:hAnsi="Arial" w:cs="Arial"/>
              </w:rPr>
              <w:t>Supervisor</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3495478E" w:rsidRPr="3659C3C0">
              <w:rPr>
                <w:rFonts w:ascii="Arial" w:eastAsia="Arial" w:hAnsi="Arial" w:cs="Arial"/>
              </w:rPr>
              <w:t>.</w:t>
            </w:r>
          </w:p>
          <w:p w14:paraId="04C9C2C9" w14:textId="3902DE78"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Çağrı Merkezi Yöneticisi (CCM: Call Center Manager) </w:t>
            </w:r>
            <w:r w:rsidR="257FBCEC" w:rsidRPr="3659C3C0">
              <w:rPr>
                <w:rFonts w:ascii="Arial" w:eastAsia="Arial" w:hAnsi="Arial" w:cs="Arial"/>
              </w:rPr>
              <w:t>kavramı açıklanır</w:t>
            </w:r>
            <w:r w:rsidR="310A9C4E" w:rsidRPr="3659C3C0">
              <w:rPr>
                <w:rFonts w:ascii="Arial" w:eastAsia="Arial" w:hAnsi="Arial" w:cs="Arial"/>
              </w:rPr>
              <w:t>.</w:t>
            </w:r>
          </w:p>
          <w:p w14:paraId="595B95EF" w14:textId="04765FAD"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Otomatik Numara Tanıma Sistemi (</w:t>
            </w:r>
            <w:proofErr w:type="spellStart"/>
            <w:proofErr w:type="gramStart"/>
            <w:r w:rsidRPr="3659C3C0">
              <w:rPr>
                <w:rFonts w:ascii="Arial" w:eastAsia="Arial" w:hAnsi="Arial" w:cs="Arial"/>
              </w:rPr>
              <w:t>ANI:Automatic</w:t>
            </w:r>
            <w:proofErr w:type="spellEnd"/>
            <w:proofErr w:type="gramEnd"/>
            <w:r w:rsidR="4B3D0072" w:rsidRPr="3659C3C0">
              <w:rPr>
                <w:rFonts w:ascii="Arial" w:eastAsia="Arial" w:hAnsi="Arial" w:cs="Arial"/>
              </w:rPr>
              <w:t xml:space="preserve"> </w:t>
            </w:r>
            <w:proofErr w:type="spellStart"/>
            <w:r w:rsidRPr="3659C3C0">
              <w:rPr>
                <w:rFonts w:ascii="Arial" w:eastAsia="Arial" w:hAnsi="Arial" w:cs="Arial"/>
              </w:rPr>
              <w:t>Number</w:t>
            </w:r>
            <w:proofErr w:type="spellEnd"/>
            <w:r w:rsidR="1470740D" w:rsidRPr="3659C3C0">
              <w:rPr>
                <w:rFonts w:ascii="Arial" w:eastAsia="Arial" w:hAnsi="Arial" w:cs="Arial"/>
              </w:rPr>
              <w:t xml:space="preserve"> </w:t>
            </w:r>
            <w:proofErr w:type="spellStart"/>
            <w:r w:rsidRPr="3659C3C0">
              <w:rPr>
                <w:rFonts w:ascii="Arial" w:eastAsia="Arial" w:hAnsi="Arial" w:cs="Arial"/>
              </w:rPr>
              <w:t>Identification</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56408E3A" w:rsidRPr="3659C3C0">
              <w:rPr>
                <w:rFonts w:ascii="Arial" w:eastAsia="Arial" w:hAnsi="Arial" w:cs="Arial"/>
              </w:rPr>
              <w:t>.</w:t>
            </w:r>
          </w:p>
          <w:p w14:paraId="19A14977" w14:textId="0911211A"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Çağrı Sonrası İş Süresi (ACW: </w:t>
            </w:r>
            <w:proofErr w:type="spellStart"/>
            <w:r w:rsidRPr="3659C3C0">
              <w:rPr>
                <w:rFonts w:ascii="Arial" w:eastAsia="Arial" w:hAnsi="Arial" w:cs="Arial"/>
              </w:rPr>
              <w:t>After</w:t>
            </w:r>
            <w:proofErr w:type="spellEnd"/>
            <w:r w:rsidRPr="3659C3C0">
              <w:rPr>
                <w:rFonts w:ascii="Arial" w:eastAsia="Arial" w:hAnsi="Arial" w:cs="Arial"/>
              </w:rPr>
              <w:t xml:space="preserve"> Call </w:t>
            </w:r>
            <w:proofErr w:type="spellStart"/>
            <w:proofErr w:type="gramStart"/>
            <w:r w:rsidRPr="3659C3C0">
              <w:rPr>
                <w:rFonts w:ascii="Arial" w:eastAsia="Arial" w:hAnsi="Arial" w:cs="Arial"/>
              </w:rPr>
              <w:t>Work</w:t>
            </w:r>
            <w:proofErr w:type="spellEnd"/>
            <w:r w:rsidRPr="3659C3C0">
              <w:rPr>
                <w:rFonts w:ascii="Arial" w:eastAsia="Arial" w:hAnsi="Arial" w:cs="Arial"/>
              </w:rPr>
              <w:t xml:space="preserve">)  </w:t>
            </w:r>
            <w:r w:rsidR="257FBCEC" w:rsidRPr="3659C3C0">
              <w:rPr>
                <w:rFonts w:ascii="Arial" w:eastAsia="Arial" w:hAnsi="Arial" w:cs="Arial"/>
              </w:rPr>
              <w:t>kavramı</w:t>
            </w:r>
            <w:proofErr w:type="gramEnd"/>
            <w:r w:rsidR="257FBCEC" w:rsidRPr="3659C3C0">
              <w:rPr>
                <w:rFonts w:ascii="Arial" w:eastAsia="Arial" w:hAnsi="Arial" w:cs="Arial"/>
              </w:rPr>
              <w:t xml:space="preserve"> açıklanır</w:t>
            </w:r>
            <w:r w:rsidR="373244B0" w:rsidRPr="3659C3C0">
              <w:rPr>
                <w:rFonts w:ascii="Arial" w:eastAsia="Arial" w:hAnsi="Arial" w:cs="Arial"/>
              </w:rPr>
              <w:t>.</w:t>
            </w:r>
          </w:p>
          <w:p w14:paraId="11B70983" w14:textId="26D94FAA"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Yönetim Bilgi Sistemi (MIS: Management Information </w:t>
            </w:r>
            <w:proofErr w:type="spellStart"/>
            <w:r w:rsidRPr="3659C3C0">
              <w:rPr>
                <w:rFonts w:ascii="Arial" w:eastAsia="Arial" w:hAnsi="Arial" w:cs="Arial"/>
              </w:rPr>
              <w:t>System</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697031C0" w:rsidRPr="3659C3C0">
              <w:rPr>
                <w:rFonts w:ascii="Arial" w:eastAsia="Arial" w:hAnsi="Arial" w:cs="Arial"/>
              </w:rPr>
              <w:t>.</w:t>
            </w:r>
          </w:p>
          <w:p w14:paraId="0F8BDD3C" w14:textId="2CEA4451"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Ses Kayıt Ünitesi (VRU: Voice </w:t>
            </w:r>
            <w:proofErr w:type="spellStart"/>
            <w:r w:rsidRPr="3659C3C0">
              <w:rPr>
                <w:rFonts w:ascii="Arial" w:eastAsia="Arial" w:hAnsi="Arial" w:cs="Arial"/>
              </w:rPr>
              <w:t>Recording</w:t>
            </w:r>
            <w:proofErr w:type="spellEnd"/>
            <w:r w:rsidR="6B5036FF" w:rsidRPr="3659C3C0">
              <w:rPr>
                <w:rFonts w:ascii="Arial" w:eastAsia="Arial" w:hAnsi="Arial" w:cs="Arial"/>
              </w:rPr>
              <w:t xml:space="preserve"> </w:t>
            </w:r>
            <w:proofErr w:type="spellStart"/>
            <w:r w:rsidRPr="3659C3C0">
              <w:rPr>
                <w:rFonts w:ascii="Arial" w:eastAsia="Arial" w:hAnsi="Arial" w:cs="Arial"/>
              </w:rPr>
              <w:t>Unit</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61A36EB1" w:rsidRPr="3659C3C0">
              <w:rPr>
                <w:rFonts w:ascii="Arial" w:eastAsia="Arial" w:hAnsi="Arial" w:cs="Arial"/>
              </w:rPr>
              <w:t>.</w:t>
            </w:r>
          </w:p>
          <w:p w14:paraId="51F2EFAB" w14:textId="5B5E1E0F"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Çağrılara Yönelik Kavramları tanı</w:t>
            </w:r>
            <w:r w:rsidR="5A8A4D10" w:rsidRPr="3659C3C0">
              <w:rPr>
                <w:rFonts w:ascii="Arial" w:eastAsia="Arial" w:hAnsi="Arial" w:cs="Arial"/>
              </w:rPr>
              <w:t>mlanı</w:t>
            </w:r>
            <w:r w:rsidRPr="3659C3C0">
              <w:rPr>
                <w:rFonts w:ascii="Arial" w:eastAsia="Arial" w:hAnsi="Arial" w:cs="Arial"/>
              </w:rPr>
              <w:t>r</w:t>
            </w:r>
            <w:r w:rsidR="788B0EED" w:rsidRPr="3659C3C0">
              <w:rPr>
                <w:rFonts w:ascii="Arial" w:eastAsia="Arial" w:hAnsi="Arial" w:cs="Arial"/>
              </w:rPr>
              <w:t>.</w:t>
            </w:r>
            <w:r w:rsidRPr="3659C3C0">
              <w:rPr>
                <w:rFonts w:ascii="Arial" w:eastAsia="Arial" w:hAnsi="Arial" w:cs="Arial"/>
              </w:rPr>
              <w:t xml:space="preserve">  </w:t>
            </w:r>
          </w:p>
          <w:p w14:paraId="5D061E79" w14:textId="3B3C4290"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Kapanan Çağrılar (</w:t>
            </w:r>
            <w:proofErr w:type="spellStart"/>
            <w:r w:rsidRPr="3659C3C0">
              <w:rPr>
                <w:rFonts w:ascii="Arial" w:eastAsia="Arial" w:hAnsi="Arial" w:cs="Arial"/>
              </w:rPr>
              <w:t>Abandon</w:t>
            </w:r>
            <w:proofErr w:type="spellEnd"/>
            <w:r w:rsidR="40A80B75" w:rsidRPr="3659C3C0">
              <w:rPr>
                <w:rFonts w:ascii="Arial" w:eastAsia="Arial" w:hAnsi="Arial" w:cs="Arial"/>
              </w:rPr>
              <w:t xml:space="preserve"> </w:t>
            </w:r>
            <w:proofErr w:type="spellStart"/>
            <w:r w:rsidRPr="3659C3C0">
              <w:rPr>
                <w:rFonts w:ascii="Arial" w:eastAsia="Arial" w:hAnsi="Arial" w:cs="Arial"/>
              </w:rPr>
              <w:t>Calls</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0324FC1D" w:rsidRPr="3659C3C0">
              <w:rPr>
                <w:rFonts w:ascii="Arial" w:eastAsia="Arial" w:hAnsi="Arial" w:cs="Arial"/>
              </w:rPr>
              <w:t>.</w:t>
            </w:r>
            <w:r w:rsidRPr="3659C3C0">
              <w:rPr>
                <w:rFonts w:ascii="Arial" w:eastAsia="Arial" w:hAnsi="Arial" w:cs="Arial"/>
              </w:rPr>
              <w:t xml:space="preserve"> </w:t>
            </w:r>
          </w:p>
          <w:p w14:paraId="16B752CF" w14:textId="73472BC7"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Ortalama Cevap Verme Süresi (ASA: </w:t>
            </w:r>
            <w:proofErr w:type="spellStart"/>
            <w:r w:rsidRPr="3659C3C0">
              <w:rPr>
                <w:rFonts w:ascii="Arial" w:eastAsia="Arial" w:hAnsi="Arial" w:cs="Arial"/>
              </w:rPr>
              <w:t>Average</w:t>
            </w:r>
            <w:proofErr w:type="spellEnd"/>
            <w:r w:rsidR="6498B8D3" w:rsidRPr="3659C3C0">
              <w:rPr>
                <w:rFonts w:ascii="Arial" w:eastAsia="Arial" w:hAnsi="Arial" w:cs="Arial"/>
              </w:rPr>
              <w:t xml:space="preserve"> </w:t>
            </w:r>
            <w:proofErr w:type="spellStart"/>
            <w:r w:rsidRPr="3659C3C0">
              <w:rPr>
                <w:rFonts w:ascii="Arial" w:eastAsia="Arial" w:hAnsi="Arial" w:cs="Arial"/>
              </w:rPr>
              <w:t>Speed</w:t>
            </w:r>
            <w:proofErr w:type="spellEnd"/>
            <w:r w:rsidRPr="3659C3C0">
              <w:rPr>
                <w:rFonts w:ascii="Arial" w:eastAsia="Arial" w:hAnsi="Arial" w:cs="Arial"/>
              </w:rPr>
              <w:t xml:space="preserve"> of </w:t>
            </w:r>
            <w:proofErr w:type="spellStart"/>
            <w:proofErr w:type="gramStart"/>
            <w:r w:rsidRPr="3659C3C0">
              <w:rPr>
                <w:rFonts w:ascii="Arial" w:eastAsia="Arial" w:hAnsi="Arial" w:cs="Arial"/>
              </w:rPr>
              <w:t>Answer</w:t>
            </w:r>
            <w:proofErr w:type="spellEnd"/>
            <w:r w:rsidRPr="3659C3C0">
              <w:rPr>
                <w:rFonts w:ascii="Arial" w:eastAsia="Arial" w:hAnsi="Arial" w:cs="Arial"/>
              </w:rPr>
              <w:t xml:space="preserve">)  </w:t>
            </w:r>
            <w:r w:rsidR="257FBCEC" w:rsidRPr="3659C3C0">
              <w:rPr>
                <w:rFonts w:ascii="Arial" w:eastAsia="Arial" w:hAnsi="Arial" w:cs="Arial"/>
              </w:rPr>
              <w:t>kavramı</w:t>
            </w:r>
            <w:proofErr w:type="gramEnd"/>
            <w:r w:rsidR="257FBCEC" w:rsidRPr="3659C3C0">
              <w:rPr>
                <w:rFonts w:ascii="Arial" w:eastAsia="Arial" w:hAnsi="Arial" w:cs="Arial"/>
              </w:rPr>
              <w:t xml:space="preserve"> açıklanır</w:t>
            </w:r>
            <w:r w:rsidR="3BEF908E" w:rsidRPr="3659C3C0">
              <w:rPr>
                <w:rFonts w:ascii="Arial" w:eastAsia="Arial" w:hAnsi="Arial" w:cs="Arial"/>
              </w:rPr>
              <w:t>.</w:t>
            </w:r>
          </w:p>
          <w:p w14:paraId="238C430A" w14:textId="52DC449C" w:rsidR="00394F29" w:rsidRDefault="00165594" w:rsidP="00D4021F">
            <w:pPr>
              <w:numPr>
                <w:ilvl w:val="1"/>
                <w:numId w:val="21"/>
              </w:numPr>
              <w:ind w:left="681" w:hanging="283"/>
              <w:rPr>
                <w:rFonts w:ascii="Arial" w:eastAsia="Arial" w:hAnsi="Arial" w:cs="Arial"/>
              </w:rPr>
            </w:pPr>
            <w:r w:rsidRPr="3659C3C0">
              <w:rPr>
                <w:rFonts w:ascii="Arial" w:eastAsia="Arial" w:hAnsi="Arial" w:cs="Arial"/>
              </w:rPr>
              <w:t xml:space="preserve"> Hatlardaki Ortalama Bekleme Süresi (AHT; </w:t>
            </w:r>
            <w:proofErr w:type="spellStart"/>
            <w:r w:rsidRPr="3659C3C0">
              <w:rPr>
                <w:rFonts w:ascii="Arial" w:eastAsia="Arial" w:hAnsi="Arial" w:cs="Arial"/>
              </w:rPr>
              <w:t>Average</w:t>
            </w:r>
            <w:proofErr w:type="spellEnd"/>
            <w:r w:rsidRPr="3659C3C0">
              <w:rPr>
                <w:rFonts w:ascii="Arial" w:eastAsia="Arial" w:hAnsi="Arial" w:cs="Arial"/>
              </w:rPr>
              <w:t xml:space="preserve"> Holding Time on </w:t>
            </w:r>
            <w:proofErr w:type="spellStart"/>
            <w:proofErr w:type="gramStart"/>
            <w:r w:rsidRPr="3659C3C0">
              <w:rPr>
                <w:rFonts w:ascii="Arial" w:eastAsia="Arial" w:hAnsi="Arial" w:cs="Arial"/>
              </w:rPr>
              <w:t>Trunks</w:t>
            </w:r>
            <w:proofErr w:type="spellEnd"/>
            <w:r w:rsidRPr="3659C3C0">
              <w:rPr>
                <w:rFonts w:ascii="Arial" w:eastAsia="Arial" w:hAnsi="Arial" w:cs="Arial"/>
              </w:rPr>
              <w:t>)</w:t>
            </w:r>
            <w:r w:rsidR="257FBCEC" w:rsidRPr="3659C3C0">
              <w:rPr>
                <w:rFonts w:ascii="Arial" w:eastAsia="Arial" w:hAnsi="Arial" w:cs="Arial"/>
              </w:rPr>
              <w:t>kavramı</w:t>
            </w:r>
            <w:proofErr w:type="gramEnd"/>
            <w:r w:rsidR="257FBCEC" w:rsidRPr="3659C3C0">
              <w:rPr>
                <w:rFonts w:ascii="Arial" w:eastAsia="Arial" w:hAnsi="Arial" w:cs="Arial"/>
              </w:rPr>
              <w:t xml:space="preserve"> açıklanır</w:t>
            </w:r>
            <w:r w:rsidR="45DE1F4F" w:rsidRPr="3659C3C0">
              <w:rPr>
                <w:rFonts w:ascii="Arial" w:eastAsia="Arial" w:hAnsi="Arial" w:cs="Arial"/>
              </w:rPr>
              <w:t>.</w:t>
            </w:r>
          </w:p>
          <w:p w14:paraId="58B8EBF8" w14:textId="6FB01AE0" w:rsidR="00394F29" w:rsidRDefault="00165594" w:rsidP="00D4021F">
            <w:pPr>
              <w:numPr>
                <w:ilvl w:val="1"/>
                <w:numId w:val="22"/>
              </w:numPr>
              <w:ind w:left="823"/>
              <w:rPr>
                <w:rFonts w:ascii="Arial" w:eastAsia="Arial" w:hAnsi="Arial" w:cs="Arial"/>
              </w:rPr>
            </w:pPr>
            <w:r w:rsidRPr="3659C3C0">
              <w:rPr>
                <w:rFonts w:ascii="Arial" w:eastAsia="Arial" w:hAnsi="Arial" w:cs="Arial"/>
              </w:rPr>
              <w:lastRenderedPageBreak/>
              <w:t xml:space="preserve"> Tüm Hatların Dolu Olması (ATB: </w:t>
            </w:r>
            <w:proofErr w:type="spellStart"/>
            <w:r w:rsidRPr="3659C3C0">
              <w:rPr>
                <w:rFonts w:ascii="Arial" w:eastAsia="Arial" w:hAnsi="Arial" w:cs="Arial"/>
              </w:rPr>
              <w:t>All</w:t>
            </w:r>
            <w:proofErr w:type="spellEnd"/>
            <w:r w:rsidR="66354F3D" w:rsidRPr="3659C3C0">
              <w:rPr>
                <w:rFonts w:ascii="Arial" w:eastAsia="Arial" w:hAnsi="Arial" w:cs="Arial"/>
              </w:rPr>
              <w:t xml:space="preserve"> </w:t>
            </w:r>
            <w:proofErr w:type="spellStart"/>
            <w:r w:rsidRPr="3659C3C0">
              <w:rPr>
                <w:rFonts w:ascii="Arial" w:eastAsia="Arial" w:hAnsi="Arial" w:cs="Arial"/>
              </w:rPr>
              <w:t>Trunk</w:t>
            </w:r>
            <w:proofErr w:type="spellEnd"/>
            <w:r w:rsidR="2E8FB7BB" w:rsidRPr="3659C3C0">
              <w:rPr>
                <w:rFonts w:ascii="Arial" w:eastAsia="Arial" w:hAnsi="Arial" w:cs="Arial"/>
              </w:rPr>
              <w:t xml:space="preserve"> </w:t>
            </w:r>
            <w:proofErr w:type="spellStart"/>
            <w:proofErr w:type="gramStart"/>
            <w:r w:rsidRPr="3659C3C0">
              <w:rPr>
                <w:rFonts w:ascii="Arial" w:eastAsia="Arial" w:hAnsi="Arial" w:cs="Arial"/>
              </w:rPr>
              <w:t>Busy</w:t>
            </w:r>
            <w:proofErr w:type="spellEnd"/>
            <w:r w:rsidRPr="3659C3C0">
              <w:rPr>
                <w:rFonts w:ascii="Arial" w:eastAsia="Arial" w:hAnsi="Arial" w:cs="Arial"/>
              </w:rPr>
              <w:t xml:space="preserve">)  </w:t>
            </w:r>
            <w:r w:rsidR="257FBCEC" w:rsidRPr="3659C3C0">
              <w:rPr>
                <w:rFonts w:ascii="Arial" w:eastAsia="Arial" w:hAnsi="Arial" w:cs="Arial"/>
              </w:rPr>
              <w:t>kavramı</w:t>
            </w:r>
            <w:proofErr w:type="gramEnd"/>
            <w:r w:rsidR="257FBCEC" w:rsidRPr="3659C3C0">
              <w:rPr>
                <w:rFonts w:ascii="Arial" w:eastAsia="Arial" w:hAnsi="Arial" w:cs="Arial"/>
              </w:rPr>
              <w:t xml:space="preserve"> açıklanır</w:t>
            </w:r>
            <w:r w:rsidR="2F23E83A" w:rsidRPr="3659C3C0">
              <w:rPr>
                <w:rFonts w:ascii="Arial" w:eastAsia="Arial" w:hAnsi="Arial" w:cs="Arial"/>
              </w:rPr>
              <w:t>.</w:t>
            </w:r>
          </w:p>
          <w:p w14:paraId="331E42BF" w14:textId="710B7E25" w:rsidR="00394F29" w:rsidRDefault="00165594" w:rsidP="00D4021F">
            <w:pPr>
              <w:numPr>
                <w:ilvl w:val="1"/>
                <w:numId w:val="22"/>
              </w:numPr>
              <w:ind w:left="823"/>
              <w:rPr>
                <w:rFonts w:ascii="Arial" w:eastAsia="Arial" w:hAnsi="Arial" w:cs="Arial"/>
              </w:rPr>
            </w:pPr>
            <w:r w:rsidRPr="3659C3C0">
              <w:rPr>
                <w:rFonts w:ascii="Arial" w:eastAsia="Arial" w:hAnsi="Arial" w:cs="Arial"/>
              </w:rPr>
              <w:t xml:space="preserve"> İlk Temasta Çözüm (FCR: First </w:t>
            </w:r>
            <w:proofErr w:type="spellStart"/>
            <w:r w:rsidRPr="3659C3C0">
              <w:rPr>
                <w:rFonts w:ascii="Arial" w:eastAsia="Arial" w:hAnsi="Arial" w:cs="Arial"/>
              </w:rPr>
              <w:t>ContactResolution</w:t>
            </w:r>
            <w:proofErr w:type="spellEnd"/>
            <w:r w:rsidRPr="3659C3C0">
              <w:rPr>
                <w:rFonts w:ascii="Arial" w:eastAsia="Arial" w:hAnsi="Arial" w:cs="Arial"/>
              </w:rPr>
              <w:t xml:space="preserve">) </w:t>
            </w:r>
            <w:r w:rsidR="257FBCEC" w:rsidRPr="3659C3C0">
              <w:rPr>
                <w:rFonts w:ascii="Arial" w:eastAsia="Arial" w:hAnsi="Arial" w:cs="Arial"/>
              </w:rPr>
              <w:t>kavramı açıklanır</w:t>
            </w:r>
            <w:r w:rsidR="435E6384" w:rsidRPr="3659C3C0">
              <w:rPr>
                <w:rFonts w:ascii="Arial" w:eastAsia="Arial" w:hAnsi="Arial" w:cs="Arial"/>
              </w:rPr>
              <w:t>.</w:t>
            </w:r>
          </w:p>
          <w:p w14:paraId="51F16617" w14:textId="1FC3EBA8" w:rsidR="00394F29" w:rsidRDefault="00165594" w:rsidP="3659C3C0">
            <w:pPr>
              <w:numPr>
                <w:ilvl w:val="0"/>
                <w:numId w:val="4"/>
              </w:numPr>
              <w:ind w:left="850" w:hanging="425"/>
              <w:rPr>
                <w:rFonts w:ascii="Arial" w:eastAsia="Arial" w:hAnsi="Arial" w:cs="Arial"/>
                <w:b/>
                <w:bCs/>
              </w:rPr>
            </w:pPr>
            <w:r w:rsidRPr="3659C3C0">
              <w:rPr>
                <w:rFonts w:ascii="Arial" w:eastAsia="Arial" w:hAnsi="Arial" w:cs="Arial"/>
                <w:b/>
                <w:bCs/>
              </w:rPr>
              <w:t>Müşteri İlişkileri Yönetimine Yönelik Genel Terimler</w:t>
            </w:r>
            <w:r w:rsidR="53EBA50A" w:rsidRPr="3659C3C0">
              <w:rPr>
                <w:rFonts w:ascii="Arial" w:eastAsia="Arial" w:hAnsi="Arial" w:cs="Arial"/>
                <w:b/>
                <w:bCs/>
              </w:rPr>
              <w:t xml:space="preserve">i </w:t>
            </w:r>
            <w:r w:rsidR="00CB6063">
              <w:rPr>
                <w:rFonts w:ascii="Arial" w:eastAsia="Arial" w:hAnsi="Arial" w:cs="Arial"/>
                <w:b/>
                <w:bCs/>
              </w:rPr>
              <w:t>açıklar.</w:t>
            </w:r>
          </w:p>
          <w:p w14:paraId="3B38189D" w14:textId="45C88766" w:rsidR="00394F29" w:rsidRDefault="00165594" w:rsidP="00D4021F">
            <w:pPr>
              <w:numPr>
                <w:ilvl w:val="1"/>
                <w:numId w:val="23"/>
              </w:numPr>
              <w:ind w:left="540" w:firstLine="0"/>
              <w:rPr>
                <w:rFonts w:ascii="Arial" w:eastAsia="Arial" w:hAnsi="Arial" w:cs="Arial"/>
              </w:rPr>
            </w:pPr>
            <w:r w:rsidRPr="3659C3C0">
              <w:rPr>
                <w:rFonts w:ascii="Arial" w:eastAsia="Arial" w:hAnsi="Arial" w:cs="Arial"/>
              </w:rPr>
              <w:t xml:space="preserve">Müşteri İlişkileri Yönetimi ve Çağrı Merkezi İlişkisi </w:t>
            </w:r>
            <w:r w:rsidR="257FBCEC" w:rsidRPr="3659C3C0">
              <w:rPr>
                <w:rFonts w:ascii="Arial" w:eastAsia="Arial" w:hAnsi="Arial" w:cs="Arial"/>
              </w:rPr>
              <w:t>kavramı açıklanır</w:t>
            </w:r>
          </w:p>
          <w:p w14:paraId="4D79A766" w14:textId="294EFF97" w:rsidR="00394F29" w:rsidRDefault="00165594" w:rsidP="00D4021F">
            <w:pPr>
              <w:numPr>
                <w:ilvl w:val="1"/>
                <w:numId w:val="23"/>
              </w:numPr>
              <w:ind w:left="540" w:firstLine="0"/>
              <w:rPr>
                <w:rFonts w:ascii="Arial" w:eastAsia="Arial" w:hAnsi="Arial" w:cs="Arial"/>
              </w:rPr>
            </w:pPr>
            <w:r w:rsidRPr="3659C3C0">
              <w:rPr>
                <w:rFonts w:ascii="Arial" w:eastAsia="Arial" w:hAnsi="Arial" w:cs="Arial"/>
              </w:rPr>
              <w:t>Çağrı Merkezinde Müşteri İlişkilerine Yönelik Kullanılan Kavramlar</w:t>
            </w:r>
            <w:r w:rsidR="6CA9421F" w:rsidRPr="3659C3C0">
              <w:rPr>
                <w:rFonts w:ascii="Arial" w:eastAsia="Arial" w:hAnsi="Arial" w:cs="Arial"/>
              </w:rPr>
              <w:t xml:space="preserve">; </w:t>
            </w:r>
            <w:r w:rsidRPr="3659C3C0">
              <w:rPr>
                <w:rFonts w:ascii="Arial" w:eastAsia="Arial" w:hAnsi="Arial" w:cs="Arial"/>
              </w:rPr>
              <w:t xml:space="preserve">Müşteri / </w:t>
            </w:r>
            <w:proofErr w:type="spellStart"/>
            <w:r w:rsidRPr="3659C3C0">
              <w:rPr>
                <w:rFonts w:ascii="Arial" w:eastAsia="Arial" w:hAnsi="Arial" w:cs="Arial"/>
              </w:rPr>
              <w:t>Customer</w:t>
            </w:r>
            <w:proofErr w:type="spellEnd"/>
            <w:r w:rsidRPr="3659C3C0">
              <w:rPr>
                <w:rFonts w:ascii="Arial" w:eastAsia="Arial" w:hAnsi="Arial" w:cs="Arial"/>
              </w:rPr>
              <w:t xml:space="preserve"> / Consumer</w:t>
            </w:r>
            <w:r w:rsidR="2BD28672" w:rsidRPr="3659C3C0">
              <w:rPr>
                <w:rFonts w:ascii="Arial" w:eastAsia="Arial" w:hAnsi="Arial" w:cs="Arial"/>
              </w:rPr>
              <w:t xml:space="preserve">, </w:t>
            </w:r>
            <w:r w:rsidRPr="3659C3C0">
              <w:rPr>
                <w:rFonts w:ascii="Arial" w:eastAsia="Arial" w:hAnsi="Arial" w:cs="Arial"/>
              </w:rPr>
              <w:t>Müşteri İlişkileri Yönetimi / CRM</w:t>
            </w:r>
            <w:r w:rsidR="1902BF72" w:rsidRPr="3659C3C0">
              <w:rPr>
                <w:rFonts w:ascii="Arial" w:eastAsia="Arial" w:hAnsi="Arial" w:cs="Arial"/>
              </w:rPr>
              <w:t xml:space="preserve">/ </w:t>
            </w:r>
            <w:proofErr w:type="spellStart"/>
            <w:r w:rsidRPr="3659C3C0">
              <w:rPr>
                <w:rFonts w:ascii="Arial" w:eastAsia="Arial" w:hAnsi="Arial" w:cs="Arial"/>
              </w:rPr>
              <w:t>CustomerRelationship</w:t>
            </w:r>
            <w:proofErr w:type="spellEnd"/>
            <w:r w:rsidRPr="3659C3C0">
              <w:rPr>
                <w:rFonts w:ascii="Arial" w:eastAsia="Arial" w:hAnsi="Arial" w:cs="Arial"/>
              </w:rPr>
              <w:t xml:space="preserve"> Management</w:t>
            </w:r>
            <w:r w:rsidR="3C7574BB" w:rsidRPr="3659C3C0">
              <w:rPr>
                <w:rFonts w:ascii="Arial" w:eastAsia="Arial" w:hAnsi="Arial" w:cs="Arial"/>
              </w:rPr>
              <w:t>,</w:t>
            </w:r>
            <w:r w:rsidRPr="3659C3C0">
              <w:rPr>
                <w:rFonts w:ascii="Arial" w:eastAsia="Arial" w:hAnsi="Arial" w:cs="Arial"/>
              </w:rPr>
              <w:t xml:space="preserve"> E-Müşteri İlişkileri Yönetimi (E-CRM)</w:t>
            </w:r>
            <w:r w:rsidR="15370880" w:rsidRPr="3659C3C0">
              <w:rPr>
                <w:rFonts w:ascii="Arial" w:eastAsia="Arial" w:hAnsi="Arial" w:cs="Arial"/>
              </w:rPr>
              <w:t xml:space="preserve">, </w:t>
            </w:r>
            <w:proofErr w:type="spellStart"/>
            <w:r w:rsidRPr="3659C3C0">
              <w:rPr>
                <w:rFonts w:ascii="Arial" w:eastAsia="Arial" w:hAnsi="Arial" w:cs="Arial"/>
              </w:rPr>
              <w:t>Operasyonel</w:t>
            </w:r>
            <w:proofErr w:type="spellEnd"/>
            <w:r w:rsidRPr="3659C3C0">
              <w:rPr>
                <w:rFonts w:ascii="Arial" w:eastAsia="Arial" w:hAnsi="Arial" w:cs="Arial"/>
              </w:rPr>
              <w:t xml:space="preserve"> Müşteri İlişkileri Yönetimi (</w:t>
            </w:r>
            <w:proofErr w:type="spellStart"/>
            <w:r w:rsidRPr="3659C3C0">
              <w:rPr>
                <w:rFonts w:ascii="Arial" w:eastAsia="Arial" w:hAnsi="Arial" w:cs="Arial"/>
              </w:rPr>
              <w:t>Operational</w:t>
            </w:r>
            <w:proofErr w:type="spellEnd"/>
            <w:r w:rsidRPr="3659C3C0">
              <w:rPr>
                <w:rFonts w:ascii="Arial" w:eastAsia="Arial" w:hAnsi="Arial" w:cs="Arial"/>
              </w:rPr>
              <w:t xml:space="preserve"> CRM)</w:t>
            </w:r>
            <w:r w:rsidR="446A3EE2" w:rsidRPr="3659C3C0">
              <w:rPr>
                <w:rFonts w:ascii="Arial" w:eastAsia="Arial" w:hAnsi="Arial" w:cs="Arial"/>
              </w:rPr>
              <w:t xml:space="preserve">, </w:t>
            </w:r>
            <w:r w:rsidRPr="3659C3C0">
              <w:rPr>
                <w:rFonts w:ascii="Arial" w:eastAsia="Arial" w:hAnsi="Arial" w:cs="Arial"/>
              </w:rPr>
              <w:t xml:space="preserve"> Müşteri Sadakati / </w:t>
            </w:r>
            <w:proofErr w:type="spellStart"/>
            <w:r w:rsidRPr="3659C3C0">
              <w:rPr>
                <w:rFonts w:ascii="Arial" w:eastAsia="Arial" w:hAnsi="Arial" w:cs="Arial"/>
              </w:rPr>
              <w:t>CustomerLoyalty</w:t>
            </w:r>
            <w:r w:rsidR="536C106D" w:rsidRPr="3659C3C0">
              <w:rPr>
                <w:rFonts w:ascii="Arial" w:eastAsia="Arial" w:hAnsi="Arial" w:cs="Arial"/>
              </w:rPr>
              <w:t>,</w:t>
            </w:r>
            <w:r w:rsidRPr="3659C3C0">
              <w:rPr>
                <w:rFonts w:ascii="Arial" w:eastAsia="Arial" w:hAnsi="Arial" w:cs="Arial"/>
              </w:rPr>
              <w:t>Müşteriyi</w:t>
            </w:r>
            <w:proofErr w:type="spellEnd"/>
            <w:r w:rsidR="3D85CC4D" w:rsidRPr="3659C3C0">
              <w:rPr>
                <w:rFonts w:ascii="Arial" w:eastAsia="Arial" w:hAnsi="Arial" w:cs="Arial"/>
              </w:rPr>
              <w:t xml:space="preserve"> </w:t>
            </w:r>
            <w:r w:rsidRPr="3659C3C0">
              <w:rPr>
                <w:rFonts w:ascii="Arial" w:eastAsia="Arial" w:hAnsi="Arial" w:cs="Arial"/>
              </w:rPr>
              <w:t>Gruplandırma/</w:t>
            </w:r>
            <w:proofErr w:type="spellStart"/>
            <w:r w:rsidRPr="3659C3C0">
              <w:rPr>
                <w:rFonts w:ascii="Arial" w:eastAsia="Arial" w:hAnsi="Arial" w:cs="Arial"/>
              </w:rPr>
              <w:t>Segmentasyon</w:t>
            </w:r>
            <w:proofErr w:type="spellEnd"/>
            <w:r w:rsidRPr="3659C3C0">
              <w:rPr>
                <w:rFonts w:ascii="Arial" w:eastAsia="Arial" w:hAnsi="Arial" w:cs="Arial"/>
              </w:rPr>
              <w:t xml:space="preserve">  Müşteriyi Elde Tutma / </w:t>
            </w:r>
            <w:proofErr w:type="spellStart"/>
            <w:r w:rsidRPr="3659C3C0">
              <w:rPr>
                <w:rFonts w:ascii="Arial" w:eastAsia="Arial" w:hAnsi="Arial" w:cs="Arial"/>
              </w:rPr>
              <w:t>CustomerRetention</w:t>
            </w:r>
            <w:proofErr w:type="spellEnd"/>
            <w:r w:rsidRPr="3659C3C0">
              <w:rPr>
                <w:rFonts w:ascii="Arial" w:eastAsia="Arial" w:hAnsi="Arial" w:cs="Arial"/>
              </w:rPr>
              <w:t xml:space="preserve">  Sadakat Kartı/ </w:t>
            </w:r>
            <w:proofErr w:type="spellStart"/>
            <w:r w:rsidRPr="3659C3C0">
              <w:rPr>
                <w:rFonts w:ascii="Arial" w:eastAsia="Arial" w:hAnsi="Arial" w:cs="Arial"/>
              </w:rPr>
              <w:t>LoyaltyCard</w:t>
            </w:r>
            <w:proofErr w:type="spellEnd"/>
            <w:r w:rsidR="0B8702F5" w:rsidRPr="3659C3C0">
              <w:rPr>
                <w:rFonts w:ascii="Arial" w:eastAsia="Arial" w:hAnsi="Arial" w:cs="Arial"/>
              </w:rPr>
              <w:t xml:space="preserve">, </w:t>
            </w:r>
            <w:r w:rsidRPr="3659C3C0">
              <w:rPr>
                <w:rFonts w:ascii="Arial" w:eastAsia="Arial" w:hAnsi="Arial" w:cs="Arial"/>
              </w:rPr>
              <w:t xml:space="preserve"> Analitik Müşteri İlişkileri Yönetimi /</w:t>
            </w:r>
            <w:proofErr w:type="spellStart"/>
            <w:r w:rsidRPr="3659C3C0">
              <w:rPr>
                <w:rFonts w:ascii="Arial" w:eastAsia="Arial" w:hAnsi="Arial" w:cs="Arial"/>
              </w:rPr>
              <w:t>Analytical</w:t>
            </w:r>
            <w:proofErr w:type="spellEnd"/>
            <w:r w:rsidRPr="3659C3C0">
              <w:rPr>
                <w:rFonts w:ascii="Arial" w:eastAsia="Arial" w:hAnsi="Arial" w:cs="Arial"/>
              </w:rPr>
              <w:t xml:space="preserve"> CRM</w:t>
            </w:r>
            <w:r w:rsidR="5273B68A" w:rsidRPr="3659C3C0">
              <w:rPr>
                <w:rFonts w:ascii="Arial" w:eastAsia="Arial" w:hAnsi="Arial" w:cs="Arial"/>
              </w:rPr>
              <w:t xml:space="preserve">, </w:t>
            </w:r>
            <w:r w:rsidRPr="3659C3C0">
              <w:rPr>
                <w:rFonts w:ascii="Arial" w:eastAsia="Arial" w:hAnsi="Arial" w:cs="Arial"/>
              </w:rPr>
              <w:t>Veri Ambarı/Data Mart</w:t>
            </w:r>
            <w:r w:rsidR="2CFB00A9" w:rsidRPr="3659C3C0">
              <w:rPr>
                <w:rFonts w:ascii="Arial" w:eastAsia="Arial" w:hAnsi="Arial" w:cs="Arial"/>
              </w:rPr>
              <w:t xml:space="preserve">, </w:t>
            </w:r>
            <w:r w:rsidRPr="3659C3C0">
              <w:rPr>
                <w:rFonts w:ascii="Arial" w:eastAsia="Arial" w:hAnsi="Arial" w:cs="Arial"/>
              </w:rPr>
              <w:t xml:space="preserve"> Veri Madenciliği/Data </w:t>
            </w:r>
            <w:proofErr w:type="spellStart"/>
            <w:r w:rsidRPr="3659C3C0">
              <w:rPr>
                <w:rFonts w:ascii="Arial" w:eastAsia="Arial" w:hAnsi="Arial" w:cs="Arial"/>
              </w:rPr>
              <w:t>Mining</w:t>
            </w:r>
            <w:proofErr w:type="spellEnd"/>
            <w:r w:rsidR="26806F25" w:rsidRPr="3659C3C0">
              <w:rPr>
                <w:rFonts w:ascii="Arial" w:eastAsia="Arial" w:hAnsi="Arial" w:cs="Arial"/>
              </w:rPr>
              <w:t xml:space="preserve">, </w:t>
            </w:r>
            <w:proofErr w:type="spellStart"/>
            <w:r w:rsidRPr="3659C3C0">
              <w:rPr>
                <w:rFonts w:ascii="Arial" w:eastAsia="Arial" w:hAnsi="Arial" w:cs="Arial"/>
              </w:rPr>
              <w:t>Churn</w:t>
            </w:r>
            <w:proofErr w:type="spellEnd"/>
            <w:r w:rsidRPr="3659C3C0">
              <w:rPr>
                <w:rFonts w:ascii="Arial" w:eastAsia="Arial" w:hAnsi="Arial" w:cs="Arial"/>
              </w:rPr>
              <w:t xml:space="preserve"> Analizi</w:t>
            </w:r>
            <w:r w:rsidR="2C534E2F" w:rsidRPr="3659C3C0">
              <w:rPr>
                <w:rFonts w:ascii="Arial" w:eastAsia="Arial" w:hAnsi="Arial" w:cs="Arial"/>
              </w:rPr>
              <w:t>,</w:t>
            </w:r>
            <w:r w:rsidRPr="3659C3C0">
              <w:rPr>
                <w:rFonts w:ascii="Arial" w:eastAsia="Arial" w:hAnsi="Arial" w:cs="Arial"/>
              </w:rPr>
              <w:t xml:space="preserve"> Müşteri Odaklılık</w:t>
            </w:r>
            <w:r w:rsidR="257DBB30" w:rsidRPr="3659C3C0">
              <w:rPr>
                <w:rFonts w:ascii="Arial" w:eastAsia="Arial" w:hAnsi="Arial" w:cs="Arial"/>
              </w:rPr>
              <w:t>,</w:t>
            </w:r>
            <w:r w:rsidRPr="3659C3C0">
              <w:rPr>
                <w:rFonts w:ascii="Arial" w:eastAsia="Arial" w:hAnsi="Arial" w:cs="Arial"/>
              </w:rPr>
              <w:t xml:space="preserve"> Kampanya Yönetimi/</w:t>
            </w:r>
            <w:proofErr w:type="spellStart"/>
            <w:r w:rsidRPr="3659C3C0">
              <w:rPr>
                <w:rFonts w:ascii="Arial" w:eastAsia="Arial" w:hAnsi="Arial" w:cs="Arial"/>
              </w:rPr>
              <w:t>Campaign</w:t>
            </w:r>
            <w:proofErr w:type="spellEnd"/>
            <w:r w:rsidRPr="3659C3C0">
              <w:rPr>
                <w:rFonts w:ascii="Arial" w:eastAsia="Arial" w:hAnsi="Arial" w:cs="Arial"/>
              </w:rPr>
              <w:t xml:space="preserve"> Management</w:t>
            </w:r>
            <w:r w:rsidR="58E59059" w:rsidRPr="3659C3C0">
              <w:rPr>
                <w:rFonts w:ascii="Arial" w:eastAsia="Arial" w:hAnsi="Arial" w:cs="Arial"/>
              </w:rPr>
              <w:t xml:space="preserve">, </w:t>
            </w:r>
            <w:r w:rsidRPr="3659C3C0">
              <w:rPr>
                <w:rFonts w:ascii="Arial" w:eastAsia="Arial" w:hAnsi="Arial" w:cs="Arial"/>
              </w:rPr>
              <w:t xml:space="preserve"> Sadakat Programları</w:t>
            </w:r>
            <w:r w:rsidR="559B7913" w:rsidRPr="3659C3C0">
              <w:rPr>
                <w:rFonts w:ascii="Arial" w:eastAsia="Arial" w:hAnsi="Arial" w:cs="Arial"/>
              </w:rPr>
              <w:t xml:space="preserve">, </w:t>
            </w:r>
            <w:r w:rsidRPr="3659C3C0">
              <w:rPr>
                <w:rFonts w:ascii="Arial" w:eastAsia="Arial" w:hAnsi="Arial" w:cs="Arial"/>
              </w:rPr>
              <w:t xml:space="preserve"> Veri Modelleme/Data Model</w:t>
            </w:r>
            <w:r w:rsidR="17787157" w:rsidRPr="3659C3C0">
              <w:rPr>
                <w:rFonts w:ascii="Arial" w:eastAsia="Arial" w:hAnsi="Arial" w:cs="Arial"/>
              </w:rPr>
              <w:t xml:space="preserve">, </w:t>
            </w:r>
            <w:r w:rsidRPr="3659C3C0">
              <w:rPr>
                <w:rFonts w:ascii="Arial" w:eastAsia="Arial" w:hAnsi="Arial" w:cs="Arial"/>
              </w:rPr>
              <w:t>Promosyon</w:t>
            </w:r>
            <w:r w:rsidR="1E972A13" w:rsidRPr="3659C3C0">
              <w:rPr>
                <w:rFonts w:ascii="Arial" w:eastAsia="Arial" w:hAnsi="Arial" w:cs="Arial"/>
              </w:rPr>
              <w:t xml:space="preserve">, </w:t>
            </w:r>
            <w:proofErr w:type="spellStart"/>
            <w:r w:rsidRPr="3659C3C0">
              <w:rPr>
                <w:rFonts w:ascii="Arial" w:eastAsia="Arial" w:hAnsi="Arial" w:cs="Arial"/>
              </w:rPr>
              <w:t>Psikografik</w:t>
            </w:r>
            <w:proofErr w:type="spellEnd"/>
            <w:r w:rsidRPr="3659C3C0">
              <w:rPr>
                <w:rFonts w:ascii="Arial" w:eastAsia="Arial" w:hAnsi="Arial" w:cs="Arial"/>
              </w:rPr>
              <w:t xml:space="preserve"> Bilgi</w:t>
            </w:r>
            <w:r w:rsidR="01C5052D" w:rsidRPr="3659C3C0">
              <w:rPr>
                <w:rFonts w:ascii="Arial" w:eastAsia="Arial" w:hAnsi="Arial" w:cs="Arial"/>
              </w:rPr>
              <w:t xml:space="preserve">, </w:t>
            </w:r>
            <w:r w:rsidRPr="3659C3C0">
              <w:rPr>
                <w:rFonts w:ascii="Arial" w:eastAsia="Arial" w:hAnsi="Arial" w:cs="Arial"/>
              </w:rPr>
              <w:t>Tutund</w:t>
            </w:r>
            <w:r w:rsidR="1F83AE09" w:rsidRPr="3659C3C0">
              <w:rPr>
                <w:rFonts w:ascii="Arial" w:eastAsia="Arial" w:hAnsi="Arial" w:cs="Arial"/>
              </w:rPr>
              <w:t>urma tanımlanır.</w:t>
            </w:r>
          </w:p>
        </w:tc>
      </w:tr>
      <w:tr w:rsidR="00394F29" w14:paraId="1D6850CD" w14:textId="77777777" w:rsidTr="04118791">
        <w:trPr>
          <w:trHeight w:val="4292"/>
          <w:jc w:val="center"/>
        </w:trPr>
        <w:tc>
          <w:tcPr>
            <w:tcW w:w="2050" w:type="dxa"/>
            <w:vAlign w:val="center"/>
          </w:tcPr>
          <w:p w14:paraId="5789C59E" w14:textId="698192C7" w:rsidR="00394F29" w:rsidRDefault="00D4021F">
            <w:pPr>
              <w:jc w:val="center"/>
              <w:rPr>
                <w:rFonts w:ascii="Arial" w:eastAsia="Arial" w:hAnsi="Arial" w:cs="Arial"/>
                <w:b/>
                <w:sz w:val="20"/>
                <w:szCs w:val="20"/>
              </w:rPr>
            </w:pPr>
            <w:r>
              <w:rPr>
                <w:rFonts w:ascii="Arial" w:eastAsia="Arial" w:hAnsi="Arial" w:cs="Arial"/>
                <w:b/>
                <w:sz w:val="20"/>
                <w:szCs w:val="20"/>
              </w:rPr>
              <w:lastRenderedPageBreak/>
              <w:t>ÇAĞRI MERKEZİNDE İŞE ALIM VE İNSAN KAYNAKLARI</w:t>
            </w:r>
          </w:p>
        </w:tc>
        <w:tc>
          <w:tcPr>
            <w:tcW w:w="2835" w:type="dxa"/>
            <w:vAlign w:val="center"/>
          </w:tcPr>
          <w:p w14:paraId="5AA4B470" w14:textId="77777777" w:rsidR="00394F29" w:rsidRPr="00D4021F" w:rsidRDefault="00165594">
            <w:pPr>
              <w:numPr>
                <w:ilvl w:val="0"/>
                <w:numId w:val="6"/>
              </w:numPr>
              <w:pBdr>
                <w:top w:val="nil"/>
                <w:left w:val="nil"/>
                <w:bottom w:val="nil"/>
                <w:right w:val="nil"/>
                <w:between w:val="nil"/>
              </w:pBdr>
              <w:rPr>
                <w:rFonts w:ascii="Arial" w:eastAsia="Arial" w:hAnsi="Arial" w:cs="Arial"/>
                <w:b/>
                <w:bCs/>
              </w:rPr>
            </w:pPr>
            <w:r w:rsidRPr="00D4021F">
              <w:rPr>
                <w:rFonts w:ascii="Arial" w:eastAsia="Arial" w:hAnsi="Arial" w:cs="Arial"/>
                <w:b/>
                <w:bCs/>
              </w:rPr>
              <w:t>Çağrı Merkezi İnsan Kaynakları Seçim Süreci</w:t>
            </w:r>
          </w:p>
          <w:p w14:paraId="401C2014" w14:textId="77777777" w:rsidR="00394F29" w:rsidRDefault="00165594">
            <w:pPr>
              <w:numPr>
                <w:ilvl w:val="0"/>
                <w:numId w:val="6"/>
              </w:numPr>
              <w:pBdr>
                <w:top w:val="nil"/>
                <w:left w:val="nil"/>
                <w:bottom w:val="nil"/>
                <w:right w:val="nil"/>
                <w:between w:val="nil"/>
              </w:pBdr>
              <w:rPr>
                <w:rFonts w:ascii="Arial" w:eastAsia="Arial" w:hAnsi="Arial" w:cs="Arial"/>
              </w:rPr>
            </w:pPr>
            <w:r w:rsidRPr="00D4021F">
              <w:rPr>
                <w:rFonts w:ascii="Arial" w:eastAsia="Arial" w:hAnsi="Arial" w:cs="Arial"/>
                <w:b/>
                <w:bCs/>
              </w:rPr>
              <w:t xml:space="preserve">Çağrı Merkezi Çalışanları </w:t>
            </w:r>
            <w:proofErr w:type="gramStart"/>
            <w:r w:rsidRPr="00D4021F">
              <w:rPr>
                <w:rFonts w:ascii="Arial" w:eastAsia="Arial" w:hAnsi="Arial" w:cs="Arial"/>
                <w:b/>
                <w:bCs/>
              </w:rPr>
              <w:t>Ve</w:t>
            </w:r>
            <w:proofErr w:type="gramEnd"/>
            <w:r w:rsidRPr="00D4021F">
              <w:rPr>
                <w:rFonts w:ascii="Arial" w:eastAsia="Arial" w:hAnsi="Arial" w:cs="Arial"/>
                <w:b/>
                <w:bCs/>
              </w:rPr>
              <w:t xml:space="preserve"> Çalışan Yeterlilikleri</w:t>
            </w:r>
          </w:p>
        </w:tc>
        <w:tc>
          <w:tcPr>
            <w:tcW w:w="5735" w:type="dxa"/>
          </w:tcPr>
          <w:p w14:paraId="68DECB16" w14:textId="6C28E900" w:rsidR="00394F29" w:rsidRPr="0020702F" w:rsidRDefault="00165594" w:rsidP="3659C3C0">
            <w:pPr>
              <w:ind w:left="720" w:hanging="360"/>
              <w:rPr>
                <w:rFonts w:ascii="Arial" w:eastAsia="Arial" w:hAnsi="Arial" w:cs="Arial"/>
                <w:b/>
                <w:bCs/>
              </w:rPr>
            </w:pPr>
            <w:r w:rsidRPr="3659C3C0">
              <w:rPr>
                <w:rFonts w:ascii="Arial" w:eastAsia="Arial" w:hAnsi="Arial" w:cs="Arial"/>
              </w:rPr>
              <w:t>1</w:t>
            </w:r>
            <w:r w:rsidR="0020702F" w:rsidRPr="3659C3C0">
              <w:rPr>
                <w:rFonts w:ascii="Arial" w:eastAsia="Arial" w:hAnsi="Arial" w:cs="Arial"/>
                <w:b/>
                <w:bCs/>
              </w:rPr>
              <w:t xml:space="preserve">)işletmelerde insan kaynakları temin ve seçimi </w:t>
            </w:r>
            <w:r w:rsidR="00CB6063">
              <w:rPr>
                <w:rFonts w:ascii="Arial" w:eastAsia="Arial" w:hAnsi="Arial" w:cs="Arial"/>
                <w:b/>
                <w:bCs/>
              </w:rPr>
              <w:t>açıklar</w:t>
            </w:r>
            <w:r w:rsidR="018CC8C4" w:rsidRPr="3659C3C0">
              <w:rPr>
                <w:rFonts w:ascii="Arial" w:eastAsia="Arial" w:hAnsi="Arial" w:cs="Arial"/>
                <w:b/>
                <w:bCs/>
              </w:rPr>
              <w:t>.</w:t>
            </w:r>
          </w:p>
          <w:p w14:paraId="50DA5129" w14:textId="67C1C32E" w:rsidR="00394F29" w:rsidRPr="00D4021F" w:rsidRDefault="00165594" w:rsidP="00D4021F">
            <w:pPr>
              <w:pStyle w:val="ListeParagraf"/>
              <w:numPr>
                <w:ilvl w:val="1"/>
                <w:numId w:val="25"/>
              </w:numPr>
              <w:ind w:left="540"/>
              <w:jc w:val="both"/>
              <w:rPr>
                <w:rFonts w:ascii="Arial" w:eastAsia="Arial" w:hAnsi="Arial" w:cs="Arial"/>
              </w:rPr>
            </w:pPr>
            <w:r w:rsidRPr="00D4021F">
              <w:rPr>
                <w:rFonts w:ascii="Arial" w:eastAsia="Arial" w:hAnsi="Arial" w:cs="Arial"/>
              </w:rPr>
              <w:t>Başvuruların Kabulü ve Ön İnceleme</w:t>
            </w:r>
            <w:r w:rsidR="291A7B64" w:rsidRPr="00D4021F">
              <w:rPr>
                <w:rFonts w:ascii="Arial" w:eastAsia="Arial" w:hAnsi="Arial" w:cs="Arial"/>
              </w:rPr>
              <w:t xml:space="preserve">, </w:t>
            </w:r>
            <w:r w:rsidRPr="00D4021F">
              <w:rPr>
                <w:rFonts w:ascii="Arial" w:eastAsia="Arial" w:hAnsi="Arial" w:cs="Arial"/>
              </w:rPr>
              <w:t>Test ve</w:t>
            </w:r>
            <w:r w:rsidR="08919336" w:rsidRPr="00D4021F">
              <w:rPr>
                <w:rFonts w:ascii="Arial" w:eastAsia="Arial" w:hAnsi="Arial" w:cs="Arial"/>
              </w:rPr>
              <w:t xml:space="preserve"> </w:t>
            </w:r>
            <w:r w:rsidRPr="00D4021F">
              <w:rPr>
                <w:rFonts w:ascii="Arial" w:eastAsia="Arial" w:hAnsi="Arial" w:cs="Arial"/>
              </w:rPr>
              <w:t>Mülakat Sınavları</w:t>
            </w:r>
            <w:r w:rsidR="00B7029C" w:rsidRPr="00D4021F">
              <w:rPr>
                <w:rFonts w:ascii="Arial" w:eastAsia="Arial" w:hAnsi="Arial" w:cs="Arial"/>
              </w:rPr>
              <w:t xml:space="preserve">, </w:t>
            </w:r>
            <w:r w:rsidRPr="00D4021F">
              <w:rPr>
                <w:rFonts w:ascii="Arial" w:eastAsia="Arial" w:hAnsi="Arial" w:cs="Arial"/>
              </w:rPr>
              <w:t>Referansların Kontrolü Sağlık Kontrolü</w:t>
            </w:r>
            <w:r w:rsidR="0A623C7C" w:rsidRPr="00D4021F">
              <w:rPr>
                <w:rFonts w:ascii="Arial" w:eastAsia="Arial" w:hAnsi="Arial" w:cs="Arial"/>
              </w:rPr>
              <w:t xml:space="preserve">, </w:t>
            </w:r>
            <w:r w:rsidRPr="00D4021F">
              <w:rPr>
                <w:rFonts w:ascii="Arial" w:eastAsia="Arial" w:hAnsi="Arial" w:cs="Arial"/>
              </w:rPr>
              <w:t>İş Teklifi</w:t>
            </w:r>
            <w:r w:rsidR="54C9EC10" w:rsidRPr="00D4021F">
              <w:rPr>
                <w:rFonts w:ascii="Arial" w:eastAsia="Arial" w:hAnsi="Arial" w:cs="Arial"/>
              </w:rPr>
              <w:t xml:space="preserve">, </w:t>
            </w:r>
            <w:r w:rsidRPr="00D4021F">
              <w:rPr>
                <w:rFonts w:ascii="Arial" w:eastAsia="Arial" w:hAnsi="Arial" w:cs="Arial"/>
              </w:rPr>
              <w:t xml:space="preserve">İşe Yerleştirme </w:t>
            </w:r>
            <w:r w:rsidR="7796E1B4" w:rsidRPr="00D4021F">
              <w:rPr>
                <w:rFonts w:ascii="Arial" w:eastAsia="Arial" w:hAnsi="Arial" w:cs="Arial"/>
              </w:rPr>
              <w:t>süreçleri açıklanır.</w:t>
            </w:r>
            <w:r w:rsidRPr="00D4021F">
              <w:rPr>
                <w:rFonts w:ascii="Arial" w:eastAsia="Arial" w:hAnsi="Arial" w:cs="Arial"/>
              </w:rPr>
              <w:t xml:space="preserve">  </w:t>
            </w:r>
          </w:p>
          <w:p w14:paraId="47C7235C" w14:textId="71E6D99B" w:rsidR="00394F29" w:rsidRDefault="00165594">
            <w:pPr>
              <w:ind w:left="720" w:hanging="360"/>
              <w:rPr>
                <w:rFonts w:ascii="Arial" w:eastAsia="Arial" w:hAnsi="Arial" w:cs="Arial"/>
              </w:rPr>
            </w:pPr>
            <w:r w:rsidRPr="04118791">
              <w:rPr>
                <w:rFonts w:ascii="Arial" w:eastAsia="Arial" w:hAnsi="Arial" w:cs="Arial"/>
              </w:rPr>
              <w:t>2)</w:t>
            </w:r>
            <w:r w:rsidR="39CEAB6A" w:rsidRPr="04118791">
              <w:rPr>
                <w:rFonts w:ascii="Arial" w:eastAsia="Arial" w:hAnsi="Arial" w:cs="Arial"/>
                <w:b/>
                <w:bCs/>
              </w:rPr>
              <w:t>Ç</w:t>
            </w:r>
            <w:r w:rsidR="0020702F" w:rsidRPr="04118791">
              <w:rPr>
                <w:rFonts w:ascii="Arial" w:eastAsia="Arial" w:hAnsi="Arial" w:cs="Arial"/>
                <w:b/>
                <w:bCs/>
              </w:rPr>
              <w:t>ağrı merkezinde insan kaynakları seçim süreci</w:t>
            </w:r>
            <w:r w:rsidR="04D1CE81" w:rsidRPr="04118791">
              <w:rPr>
                <w:rFonts w:ascii="Arial" w:eastAsia="Arial" w:hAnsi="Arial" w:cs="Arial"/>
                <w:b/>
                <w:bCs/>
              </w:rPr>
              <w:t>ni</w:t>
            </w:r>
            <w:r w:rsidR="0020702F" w:rsidRPr="04118791">
              <w:rPr>
                <w:rFonts w:ascii="Arial" w:eastAsia="Arial" w:hAnsi="Arial" w:cs="Arial"/>
                <w:b/>
                <w:bCs/>
              </w:rPr>
              <w:t xml:space="preserve"> açıklar. </w:t>
            </w:r>
          </w:p>
          <w:p w14:paraId="540DFAB0" w14:textId="1526539E" w:rsidR="00394F29" w:rsidRPr="00D4021F" w:rsidRDefault="00165594" w:rsidP="00D4021F">
            <w:pPr>
              <w:pStyle w:val="ListeParagraf"/>
              <w:numPr>
                <w:ilvl w:val="1"/>
                <w:numId w:val="25"/>
              </w:numPr>
              <w:ind w:left="540"/>
              <w:rPr>
                <w:rFonts w:ascii="Arial" w:eastAsia="Arial" w:hAnsi="Arial" w:cs="Arial"/>
              </w:rPr>
            </w:pPr>
            <w:r w:rsidRPr="00D4021F">
              <w:rPr>
                <w:rFonts w:ascii="Arial" w:eastAsia="Arial" w:hAnsi="Arial" w:cs="Arial"/>
              </w:rPr>
              <w:t>·Çağrı Merkezinde İşe Alım Süreci</w:t>
            </w:r>
            <w:r w:rsidR="17BEAFBA" w:rsidRPr="00D4021F">
              <w:rPr>
                <w:rFonts w:ascii="Arial" w:eastAsia="Arial" w:hAnsi="Arial" w:cs="Arial"/>
              </w:rPr>
              <w:t xml:space="preserve"> açıklanır.</w:t>
            </w:r>
          </w:p>
          <w:p w14:paraId="0EF6C95C" w14:textId="52518932" w:rsidR="00394F29" w:rsidRPr="00D4021F" w:rsidRDefault="00165594" w:rsidP="00D4021F">
            <w:pPr>
              <w:pStyle w:val="ListeParagraf"/>
              <w:numPr>
                <w:ilvl w:val="1"/>
                <w:numId w:val="25"/>
              </w:numPr>
              <w:ind w:left="540"/>
              <w:rPr>
                <w:rFonts w:ascii="Arial" w:eastAsia="Arial" w:hAnsi="Arial" w:cs="Arial"/>
              </w:rPr>
            </w:pPr>
            <w:r w:rsidRPr="00D4021F">
              <w:rPr>
                <w:rFonts w:ascii="Arial" w:eastAsia="Arial" w:hAnsi="Arial" w:cs="Arial"/>
              </w:rPr>
              <w:t>·Çağrı Merkezi İşe Alım Sürecinde Kullanılan</w:t>
            </w:r>
            <w:r w:rsidR="11C75125" w:rsidRPr="00D4021F">
              <w:rPr>
                <w:rFonts w:ascii="Arial" w:eastAsia="Arial" w:hAnsi="Arial" w:cs="Arial"/>
              </w:rPr>
              <w:t xml:space="preserve"> </w:t>
            </w:r>
            <w:r w:rsidR="7F28B495" w:rsidRPr="00D4021F">
              <w:rPr>
                <w:rFonts w:ascii="Arial" w:eastAsia="Arial" w:hAnsi="Arial" w:cs="Arial"/>
              </w:rPr>
              <w:t>Y</w:t>
            </w:r>
            <w:r w:rsidRPr="00D4021F">
              <w:rPr>
                <w:rFonts w:ascii="Arial" w:eastAsia="Arial" w:hAnsi="Arial" w:cs="Arial"/>
              </w:rPr>
              <w:t>öntemler ve Kaynaklar</w:t>
            </w:r>
            <w:r w:rsidR="397BDA23" w:rsidRPr="00D4021F">
              <w:rPr>
                <w:rFonts w:ascii="Arial" w:eastAsia="Arial" w:hAnsi="Arial" w:cs="Arial"/>
              </w:rPr>
              <w:t xml:space="preserve"> sırala</w:t>
            </w:r>
            <w:r w:rsidR="6972106C" w:rsidRPr="00D4021F">
              <w:rPr>
                <w:rFonts w:ascii="Arial" w:eastAsia="Arial" w:hAnsi="Arial" w:cs="Arial"/>
              </w:rPr>
              <w:t>nı</w:t>
            </w:r>
            <w:r w:rsidR="397BDA23" w:rsidRPr="00D4021F">
              <w:rPr>
                <w:rFonts w:ascii="Arial" w:eastAsia="Arial" w:hAnsi="Arial" w:cs="Arial"/>
              </w:rPr>
              <w:t>r.</w:t>
            </w:r>
          </w:p>
          <w:p w14:paraId="21DEA62C" w14:textId="741E2F91" w:rsidR="00394F29" w:rsidRPr="00D4021F" w:rsidRDefault="397BDA23" w:rsidP="00D4021F">
            <w:pPr>
              <w:pStyle w:val="ListeParagraf"/>
              <w:numPr>
                <w:ilvl w:val="1"/>
                <w:numId w:val="25"/>
              </w:numPr>
              <w:ind w:left="540"/>
              <w:rPr>
                <w:rFonts w:ascii="Arial" w:eastAsia="Arial" w:hAnsi="Arial" w:cs="Arial"/>
              </w:rPr>
            </w:pPr>
            <w:r w:rsidRPr="00D4021F">
              <w:rPr>
                <w:rFonts w:ascii="Arial" w:eastAsia="Arial" w:hAnsi="Arial" w:cs="Arial"/>
              </w:rPr>
              <w:t>-İç</w:t>
            </w:r>
            <w:r w:rsidR="00165594" w:rsidRPr="00D4021F">
              <w:rPr>
                <w:rFonts w:ascii="Arial" w:eastAsia="Arial" w:hAnsi="Arial" w:cs="Arial"/>
              </w:rPr>
              <w:t xml:space="preserve"> ve Dış Kaynaklardan İşe Alım ve</w:t>
            </w:r>
            <w:r w:rsidR="51E49657" w:rsidRPr="00D4021F">
              <w:rPr>
                <w:rFonts w:ascii="Arial" w:eastAsia="Arial" w:hAnsi="Arial" w:cs="Arial"/>
              </w:rPr>
              <w:t xml:space="preserve"> </w:t>
            </w:r>
            <w:r w:rsidR="00165594" w:rsidRPr="00D4021F">
              <w:rPr>
                <w:rFonts w:ascii="Arial" w:eastAsia="Arial" w:hAnsi="Arial" w:cs="Arial"/>
              </w:rPr>
              <w:t>Yerleştirme</w:t>
            </w:r>
            <w:r w:rsidR="6A304AD9" w:rsidRPr="00D4021F">
              <w:rPr>
                <w:rFonts w:ascii="Arial" w:eastAsia="Arial" w:hAnsi="Arial" w:cs="Arial"/>
              </w:rPr>
              <w:t>nin avantaj ve dezavantajları açıklanır.</w:t>
            </w:r>
            <w:r w:rsidR="00165594" w:rsidRPr="00D4021F">
              <w:rPr>
                <w:rFonts w:ascii="Arial" w:eastAsia="Arial" w:hAnsi="Arial" w:cs="Arial"/>
              </w:rPr>
              <w:t xml:space="preserve">  </w:t>
            </w:r>
          </w:p>
          <w:p w14:paraId="60061E4C" w14:textId="72B8D200" w:rsidR="00394F29" w:rsidRPr="00D4021F" w:rsidRDefault="00165594" w:rsidP="00D4021F">
            <w:pPr>
              <w:pStyle w:val="ListeParagraf"/>
              <w:numPr>
                <w:ilvl w:val="1"/>
                <w:numId w:val="25"/>
              </w:numPr>
              <w:spacing w:after="0"/>
              <w:ind w:left="540"/>
              <w:rPr>
                <w:rFonts w:ascii="Arial" w:eastAsia="Arial" w:hAnsi="Arial" w:cs="Arial"/>
              </w:rPr>
            </w:pPr>
            <w:r w:rsidRPr="00D4021F">
              <w:rPr>
                <w:rFonts w:ascii="Arial" w:eastAsia="Arial" w:hAnsi="Arial" w:cs="Arial"/>
              </w:rPr>
              <w:t xml:space="preserve">·Çağrı Merkezi İşe Alım Sürecinde </w:t>
            </w:r>
            <w:r w:rsidR="73F98813" w:rsidRPr="00D4021F">
              <w:rPr>
                <w:rFonts w:ascii="Arial" w:eastAsia="Arial" w:hAnsi="Arial" w:cs="Arial"/>
              </w:rPr>
              <w:t xml:space="preserve">yapılan </w:t>
            </w:r>
            <w:proofErr w:type="gramStart"/>
            <w:r w:rsidR="73F98813" w:rsidRPr="00D4021F">
              <w:rPr>
                <w:rFonts w:ascii="Arial" w:eastAsia="Arial" w:hAnsi="Arial" w:cs="Arial"/>
              </w:rPr>
              <w:t>aday</w:t>
            </w:r>
            <w:r w:rsidR="2E7C580C" w:rsidRPr="00D4021F">
              <w:rPr>
                <w:rFonts w:ascii="Arial" w:eastAsia="Arial" w:hAnsi="Arial" w:cs="Arial"/>
              </w:rPr>
              <w:t xml:space="preserve"> </w:t>
            </w:r>
            <w:r w:rsidR="73F98813" w:rsidRPr="00D4021F">
              <w:rPr>
                <w:rFonts w:ascii="Arial" w:eastAsia="Arial" w:hAnsi="Arial" w:cs="Arial"/>
              </w:rPr>
              <w:t xml:space="preserve"> </w:t>
            </w:r>
            <w:r w:rsidR="2F58D311" w:rsidRPr="00D4021F">
              <w:rPr>
                <w:rFonts w:ascii="Arial" w:eastAsia="Arial" w:hAnsi="Arial" w:cs="Arial"/>
              </w:rPr>
              <w:t>eleme</w:t>
            </w:r>
            <w:proofErr w:type="gramEnd"/>
            <w:r w:rsidR="2F58D311" w:rsidRPr="00D4021F">
              <w:rPr>
                <w:rFonts w:ascii="Arial" w:eastAsia="Arial" w:hAnsi="Arial" w:cs="Arial"/>
              </w:rPr>
              <w:t xml:space="preserve"> araçları, iş görüşmesi, görüşme ortamı, çalışanların seçimi konuları ele alınır.</w:t>
            </w:r>
          </w:p>
        </w:tc>
      </w:tr>
      <w:tr w:rsidR="00394F29" w14:paraId="58A9F364" w14:textId="77777777" w:rsidTr="04118791">
        <w:trPr>
          <w:trHeight w:val="4292"/>
          <w:jc w:val="center"/>
        </w:trPr>
        <w:tc>
          <w:tcPr>
            <w:tcW w:w="2050" w:type="dxa"/>
            <w:vAlign w:val="center"/>
          </w:tcPr>
          <w:p w14:paraId="4E4B4273" w14:textId="08AA2743" w:rsidR="00394F29" w:rsidRDefault="00D4021F">
            <w:pPr>
              <w:jc w:val="center"/>
              <w:rPr>
                <w:rFonts w:ascii="Arial" w:eastAsia="Arial" w:hAnsi="Arial" w:cs="Arial"/>
                <w:b/>
                <w:color w:val="000000"/>
                <w:sz w:val="20"/>
                <w:szCs w:val="20"/>
              </w:rPr>
            </w:pPr>
            <w:r>
              <w:rPr>
                <w:rFonts w:ascii="Arial" w:eastAsia="Arial" w:hAnsi="Arial" w:cs="Arial"/>
                <w:b/>
                <w:sz w:val="20"/>
                <w:szCs w:val="20"/>
              </w:rPr>
              <w:lastRenderedPageBreak/>
              <w:t>ÇAĞRI MERKEZİNDE İŞ BAŞI EĞİTİMLERİ VE ÇAĞRI SÜRECİ</w:t>
            </w:r>
          </w:p>
          <w:p w14:paraId="45FB0818" w14:textId="77777777" w:rsidR="00394F29" w:rsidRDefault="00394F29">
            <w:pPr>
              <w:jc w:val="center"/>
              <w:rPr>
                <w:rFonts w:ascii="Arial" w:eastAsia="Arial" w:hAnsi="Arial" w:cs="Arial"/>
                <w:b/>
                <w:sz w:val="20"/>
                <w:szCs w:val="20"/>
              </w:rPr>
            </w:pPr>
          </w:p>
        </w:tc>
        <w:tc>
          <w:tcPr>
            <w:tcW w:w="2835" w:type="dxa"/>
            <w:vAlign w:val="center"/>
          </w:tcPr>
          <w:p w14:paraId="04A30A69" w14:textId="77777777" w:rsidR="00394F29" w:rsidRPr="00D4021F" w:rsidRDefault="00165594">
            <w:pPr>
              <w:numPr>
                <w:ilvl w:val="0"/>
                <w:numId w:val="9"/>
              </w:numPr>
              <w:pBdr>
                <w:top w:val="nil"/>
                <w:left w:val="nil"/>
                <w:bottom w:val="nil"/>
                <w:right w:val="nil"/>
                <w:between w:val="nil"/>
              </w:pBdr>
              <w:rPr>
                <w:rFonts w:ascii="Arial" w:eastAsia="Arial" w:hAnsi="Arial" w:cs="Arial"/>
                <w:b/>
                <w:bCs/>
                <w:color w:val="000000"/>
                <w:sz w:val="20"/>
                <w:szCs w:val="20"/>
              </w:rPr>
            </w:pPr>
            <w:r w:rsidRPr="00D4021F">
              <w:rPr>
                <w:rFonts w:ascii="Arial" w:eastAsia="Arial" w:hAnsi="Arial" w:cs="Arial"/>
                <w:b/>
                <w:bCs/>
              </w:rPr>
              <w:t>Çağrı Merkezinde İşe Başlama Eğitimleri</w:t>
            </w:r>
          </w:p>
          <w:p w14:paraId="5AF2DE02" w14:textId="77777777" w:rsidR="00394F29" w:rsidRDefault="00165594">
            <w:pPr>
              <w:numPr>
                <w:ilvl w:val="0"/>
                <w:numId w:val="9"/>
              </w:numPr>
              <w:pBdr>
                <w:top w:val="nil"/>
                <w:left w:val="nil"/>
                <w:bottom w:val="nil"/>
                <w:right w:val="nil"/>
                <w:between w:val="nil"/>
              </w:pBdr>
              <w:rPr>
                <w:rFonts w:ascii="Arial" w:eastAsia="Arial" w:hAnsi="Arial" w:cs="Arial"/>
                <w:color w:val="000000"/>
                <w:sz w:val="20"/>
                <w:szCs w:val="20"/>
              </w:rPr>
            </w:pPr>
            <w:r w:rsidRPr="00D4021F">
              <w:rPr>
                <w:rFonts w:ascii="Arial" w:eastAsia="Arial" w:hAnsi="Arial" w:cs="Arial"/>
                <w:b/>
                <w:bCs/>
                <w:sz w:val="20"/>
                <w:szCs w:val="20"/>
              </w:rPr>
              <w:t>Çağrı Merkezi Çağrı Akış Süreci</w:t>
            </w:r>
          </w:p>
        </w:tc>
        <w:tc>
          <w:tcPr>
            <w:tcW w:w="5735" w:type="dxa"/>
          </w:tcPr>
          <w:p w14:paraId="3913A629" w14:textId="66C0E6CE" w:rsidR="00394F29" w:rsidRDefault="00165594" w:rsidP="04118791">
            <w:pPr>
              <w:ind w:left="360"/>
              <w:rPr>
                <w:rFonts w:ascii="Arial" w:eastAsia="Arial" w:hAnsi="Arial" w:cs="Arial"/>
                <w:b/>
                <w:bCs/>
              </w:rPr>
            </w:pPr>
            <w:r w:rsidRPr="04118791">
              <w:rPr>
                <w:rFonts w:ascii="Arial" w:eastAsia="Arial" w:hAnsi="Arial" w:cs="Arial"/>
              </w:rPr>
              <w:t>1.</w:t>
            </w:r>
            <w:r>
              <w:tab/>
            </w:r>
            <w:r w:rsidRPr="04118791">
              <w:rPr>
                <w:rFonts w:ascii="Arial" w:eastAsia="Arial" w:hAnsi="Arial" w:cs="Arial"/>
                <w:b/>
                <w:bCs/>
              </w:rPr>
              <w:t xml:space="preserve">Çağrı Merkezinde İşe Başlama Eğitimlerini </w:t>
            </w:r>
            <w:r w:rsidR="0075262E">
              <w:rPr>
                <w:rFonts w:ascii="Arial" w:eastAsia="Arial" w:hAnsi="Arial" w:cs="Arial"/>
                <w:b/>
                <w:bCs/>
              </w:rPr>
              <w:t>listeler</w:t>
            </w:r>
            <w:r w:rsidRPr="04118791">
              <w:rPr>
                <w:rFonts w:ascii="Arial" w:eastAsia="Arial" w:hAnsi="Arial" w:cs="Arial"/>
                <w:b/>
                <w:bCs/>
              </w:rPr>
              <w:t>.</w:t>
            </w:r>
          </w:p>
          <w:p w14:paraId="3F70B39B" w14:textId="418A92A8" w:rsidR="00394F29" w:rsidRDefault="00165594" w:rsidP="00D4021F">
            <w:pPr>
              <w:ind w:left="681" w:hanging="360"/>
              <w:rPr>
                <w:rFonts w:ascii="Arial" w:eastAsia="Arial" w:hAnsi="Arial" w:cs="Arial"/>
              </w:rPr>
            </w:pPr>
            <w:r w:rsidRPr="04118791">
              <w:rPr>
                <w:rFonts w:ascii="Arial" w:eastAsia="Arial" w:hAnsi="Arial" w:cs="Arial"/>
              </w:rPr>
              <w:t>•</w:t>
            </w:r>
            <w:r>
              <w:tab/>
            </w:r>
            <w:r w:rsidRPr="04118791">
              <w:rPr>
                <w:rFonts w:ascii="Arial" w:eastAsia="Arial" w:hAnsi="Arial" w:cs="Arial"/>
              </w:rPr>
              <w:t>İşe Başlama süreci</w:t>
            </w:r>
            <w:r w:rsidR="4343B9F7" w:rsidRPr="04118791">
              <w:rPr>
                <w:rFonts w:ascii="Arial" w:eastAsia="Arial" w:hAnsi="Arial" w:cs="Arial"/>
              </w:rPr>
              <w:t xml:space="preserve"> tanımlanır</w:t>
            </w:r>
            <w:r w:rsidRPr="04118791">
              <w:rPr>
                <w:rFonts w:ascii="Arial" w:eastAsia="Arial" w:hAnsi="Arial" w:cs="Arial"/>
              </w:rPr>
              <w:t>.</w:t>
            </w:r>
          </w:p>
          <w:p w14:paraId="1CE2E025" w14:textId="76069800" w:rsidR="00394F29" w:rsidRDefault="00165594" w:rsidP="00D4021F">
            <w:pPr>
              <w:ind w:left="681" w:hanging="360"/>
              <w:rPr>
                <w:rFonts w:ascii="Arial" w:eastAsia="Arial" w:hAnsi="Arial" w:cs="Arial"/>
              </w:rPr>
            </w:pPr>
            <w:r w:rsidRPr="04118791">
              <w:rPr>
                <w:rFonts w:ascii="Arial" w:eastAsia="Arial" w:hAnsi="Arial" w:cs="Arial"/>
              </w:rPr>
              <w:t>•</w:t>
            </w:r>
            <w:r>
              <w:tab/>
            </w:r>
            <w:r w:rsidRPr="04118791">
              <w:rPr>
                <w:rFonts w:ascii="Arial" w:eastAsia="Arial" w:hAnsi="Arial" w:cs="Arial"/>
              </w:rPr>
              <w:t>Kullanılan Teknolojiler</w:t>
            </w:r>
            <w:r w:rsidR="21F1B5E8" w:rsidRPr="04118791">
              <w:rPr>
                <w:rFonts w:ascii="Arial" w:eastAsia="Arial" w:hAnsi="Arial" w:cs="Arial"/>
              </w:rPr>
              <w:t xml:space="preserve"> “</w:t>
            </w:r>
            <w:r w:rsidRPr="04118791">
              <w:rPr>
                <w:rFonts w:ascii="Arial" w:eastAsia="Arial" w:hAnsi="Arial" w:cs="Arial"/>
              </w:rPr>
              <w:t>Gelen Çağrıların Müşteri Temsilcisine Aktar</w:t>
            </w:r>
            <w:r w:rsidR="11070EE7" w:rsidRPr="04118791">
              <w:rPr>
                <w:rFonts w:ascii="Arial" w:eastAsia="Arial" w:hAnsi="Arial" w:cs="Arial"/>
              </w:rPr>
              <w:t xml:space="preserve">ma, </w:t>
            </w:r>
            <w:r w:rsidRPr="04118791">
              <w:rPr>
                <w:rFonts w:ascii="Arial" w:eastAsia="Arial" w:hAnsi="Arial" w:cs="Arial"/>
              </w:rPr>
              <w:t>Diğer Çağrı Merkezi Teknolojileri</w:t>
            </w:r>
            <w:r w:rsidR="036AD178" w:rsidRPr="04118791">
              <w:rPr>
                <w:rFonts w:ascii="Arial" w:eastAsia="Arial" w:hAnsi="Arial" w:cs="Arial"/>
              </w:rPr>
              <w:t>” tanıtılır</w:t>
            </w:r>
            <w:r w:rsidRPr="04118791">
              <w:rPr>
                <w:rFonts w:ascii="Arial" w:eastAsia="Arial" w:hAnsi="Arial" w:cs="Arial"/>
              </w:rPr>
              <w:t>•</w:t>
            </w:r>
            <w:r>
              <w:tab/>
            </w:r>
            <w:r w:rsidRPr="04118791">
              <w:rPr>
                <w:rFonts w:ascii="Arial" w:eastAsia="Arial" w:hAnsi="Arial" w:cs="Arial"/>
              </w:rPr>
              <w:t>Müşteri Temsilcisi İncelikli Becerilerini açıklar.</w:t>
            </w:r>
          </w:p>
          <w:p w14:paraId="4A4DA007" w14:textId="7BDE1A59" w:rsidR="00394F29" w:rsidRDefault="00165594" w:rsidP="00D4021F">
            <w:pPr>
              <w:ind w:left="681" w:hanging="360"/>
              <w:rPr>
                <w:rFonts w:ascii="Arial" w:eastAsia="Arial" w:hAnsi="Arial" w:cs="Arial"/>
              </w:rPr>
            </w:pPr>
            <w:r w:rsidRPr="04118791">
              <w:rPr>
                <w:rFonts w:ascii="Arial" w:eastAsia="Arial" w:hAnsi="Arial" w:cs="Arial"/>
              </w:rPr>
              <w:t>•</w:t>
            </w:r>
            <w:r>
              <w:tab/>
            </w:r>
            <w:r w:rsidRPr="04118791">
              <w:rPr>
                <w:rFonts w:ascii="Arial" w:eastAsia="Arial" w:hAnsi="Arial" w:cs="Arial"/>
              </w:rPr>
              <w:t>Çağrı Merkezi Süreçleri</w:t>
            </w:r>
            <w:r w:rsidR="6C230B6E" w:rsidRPr="04118791">
              <w:rPr>
                <w:rFonts w:ascii="Arial" w:eastAsia="Arial" w:hAnsi="Arial" w:cs="Arial"/>
              </w:rPr>
              <w:t xml:space="preserve"> sıralanır.</w:t>
            </w:r>
          </w:p>
          <w:p w14:paraId="08441301" w14:textId="6D79E4D4" w:rsidR="00394F29" w:rsidRDefault="00165594" w:rsidP="00D4021F">
            <w:pPr>
              <w:ind w:left="681" w:hanging="360"/>
              <w:rPr>
                <w:rFonts w:ascii="Arial" w:eastAsia="Arial" w:hAnsi="Arial" w:cs="Arial"/>
              </w:rPr>
            </w:pPr>
            <w:r w:rsidRPr="04118791">
              <w:rPr>
                <w:rFonts w:ascii="Arial" w:eastAsia="Arial" w:hAnsi="Arial" w:cs="Arial"/>
              </w:rPr>
              <w:t>•</w:t>
            </w:r>
            <w:r>
              <w:tab/>
            </w:r>
            <w:r w:rsidRPr="04118791">
              <w:rPr>
                <w:rFonts w:ascii="Arial" w:eastAsia="Arial" w:hAnsi="Arial" w:cs="Arial"/>
              </w:rPr>
              <w:t xml:space="preserve">İlk Temasta Çözüm </w:t>
            </w:r>
            <w:r w:rsidR="2E20AD03" w:rsidRPr="04118791">
              <w:rPr>
                <w:rFonts w:ascii="Arial" w:eastAsia="Arial" w:hAnsi="Arial" w:cs="Arial"/>
              </w:rPr>
              <w:t>yolları açıklanır.</w:t>
            </w:r>
          </w:p>
          <w:p w14:paraId="3B1C4E2F" w14:textId="4D16157D" w:rsidR="00394F29" w:rsidRDefault="00165594" w:rsidP="00D4021F">
            <w:pPr>
              <w:ind w:left="681" w:hanging="360"/>
              <w:rPr>
                <w:rFonts w:ascii="Arial" w:eastAsia="Arial" w:hAnsi="Arial" w:cs="Arial"/>
              </w:rPr>
            </w:pPr>
            <w:r w:rsidRPr="04118791">
              <w:rPr>
                <w:rFonts w:ascii="Arial" w:eastAsia="Arial" w:hAnsi="Arial" w:cs="Arial"/>
              </w:rPr>
              <w:t>•</w:t>
            </w:r>
            <w:r>
              <w:tab/>
            </w:r>
            <w:r w:rsidRPr="04118791">
              <w:rPr>
                <w:rFonts w:ascii="Arial" w:eastAsia="Arial" w:hAnsi="Arial" w:cs="Arial"/>
              </w:rPr>
              <w:t>Yenileme Eğitimleri</w:t>
            </w:r>
            <w:r w:rsidR="7EBFEAA0" w:rsidRPr="04118791">
              <w:rPr>
                <w:rFonts w:ascii="Arial" w:eastAsia="Arial" w:hAnsi="Arial" w:cs="Arial"/>
              </w:rPr>
              <w:t xml:space="preserve"> </w:t>
            </w:r>
            <w:proofErr w:type="spellStart"/>
            <w:r w:rsidR="7EBFEAA0" w:rsidRPr="04118791">
              <w:rPr>
                <w:rFonts w:ascii="Arial" w:eastAsia="Arial" w:hAnsi="Arial" w:cs="Arial"/>
              </w:rPr>
              <w:t>tanıtılr</w:t>
            </w:r>
            <w:proofErr w:type="spellEnd"/>
            <w:r w:rsidR="7EBFEAA0" w:rsidRPr="04118791">
              <w:rPr>
                <w:rFonts w:ascii="Arial" w:eastAsia="Arial" w:hAnsi="Arial" w:cs="Arial"/>
              </w:rPr>
              <w:t>.</w:t>
            </w:r>
          </w:p>
          <w:p w14:paraId="42D99C5E" w14:textId="77777777" w:rsidR="00394F29" w:rsidRDefault="00165594" w:rsidP="04118791">
            <w:pPr>
              <w:ind w:left="360"/>
              <w:rPr>
                <w:rFonts w:ascii="Arial" w:eastAsia="Arial" w:hAnsi="Arial" w:cs="Arial"/>
              </w:rPr>
            </w:pPr>
            <w:r w:rsidRPr="04118791">
              <w:rPr>
                <w:rFonts w:ascii="Arial" w:eastAsia="Arial" w:hAnsi="Arial" w:cs="Arial"/>
              </w:rPr>
              <w:t>2.</w:t>
            </w:r>
            <w:r>
              <w:tab/>
            </w:r>
            <w:r w:rsidRPr="04118791">
              <w:rPr>
                <w:rFonts w:ascii="Arial" w:eastAsia="Arial" w:hAnsi="Arial" w:cs="Arial"/>
                <w:b/>
                <w:bCs/>
              </w:rPr>
              <w:t>Çağrı Merkezi Çağrı Akış Sürecini açıklar</w:t>
            </w:r>
            <w:r w:rsidRPr="04118791">
              <w:rPr>
                <w:rFonts w:ascii="Arial" w:eastAsia="Arial" w:hAnsi="Arial" w:cs="Arial"/>
              </w:rPr>
              <w:t>.</w:t>
            </w:r>
          </w:p>
          <w:p w14:paraId="65AF29F0" w14:textId="6881A760" w:rsidR="00394F29" w:rsidRDefault="00165594" w:rsidP="00D4021F">
            <w:pPr>
              <w:ind w:left="540" w:hanging="360"/>
              <w:rPr>
                <w:rFonts w:ascii="Arial" w:eastAsia="Arial" w:hAnsi="Arial" w:cs="Arial"/>
              </w:rPr>
            </w:pPr>
            <w:r w:rsidRPr="04118791">
              <w:rPr>
                <w:rFonts w:ascii="Arial" w:eastAsia="Arial" w:hAnsi="Arial" w:cs="Arial"/>
              </w:rPr>
              <w:t>•</w:t>
            </w:r>
            <w:r>
              <w:tab/>
            </w:r>
            <w:r w:rsidRPr="04118791">
              <w:rPr>
                <w:rFonts w:ascii="Arial" w:eastAsia="Arial" w:hAnsi="Arial" w:cs="Arial"/>
              </w:rPr>
              <w:t xml:space="preserve">Çağrı Merkezinde Misyon Belirleme konusunu </w:t>
            </w:r>
            <w:r w:rsidR="1BA40CED" w:rsidRPr="04118791">
              <w:rPr>
                <w:rFonts w:ascii="Arial" w:eastAsia="Arial" w:hAnsi="Arial" w:cs="Arial"/>
              </w:rPr>
              <w:t>açık</w:t>
            </w:r>
            <w:r w:rsidR="06F2E0FD" w:rsidRPr="04118791">
              <w:rPr>
                <w:rFonts w:ascii="Arial" w:eastAsia="Arial" w:hAnsi="Arial" w:cs="Arial"/>
              </w:rPr>
              <w:t>lanır.</w:t>
            </w:r>
          </w:p>
          <w:p w14:paraId="5DA8DAD8" w14:textId="543A807A" w:rsidR="00394F29" w:rsidRDefault="00165594" w:rsidP="00D4021F">
            <w:pPr>
              <w:ind w:left="540" w:hanging="360"/>
              <w:rPr>
                <w:rFonts w:ascii="Arial" w:eastAsia="Arial" w:hAnsi="Arial" w:cs="Arial"/>
              </w:rPr>
            </w:pPr>
            <w:r w:rsidRPr="04118791">
              <w:rPr>
                <w:rFonts w:ascii="Arial" w:eastAsia="Arial" w:hAnsi="Arial" w:cs="Arial"/>
              </w:rPr>
              <w:t>•</w:t>
            </w:r>
            <w:r>
              <w:tab/>
            </w:r>
            <w:r w:rsidRPr="04118791">
              <w:rPr>
                <w:rFonts w:ascii="Arial" w:eastAsia="Arial" w:hAnsi="Arial" w:cs="Arial"/>
              </w:rPr>
              <w:t>Çağrı Merkezi Performans Göstergeleri</w:t>
            </w:r>
            <w:r w:rsidR="36C394B6" w:rsidRPr="04118791">
              <w:rPr>
                <w:rFonts w:ascii="Arial" w:eastAsia="Arial" w:hAnsi="Arial" w:cs="Arial"/>
              </w:rPr>
              <w:t xml:space="preserve"> sıralanır</w:t>
            </w:r>
            <w:r w:rsidRPr="04118791">
              <w:rPr>
                <w:rFonts w:ascii="Arial" w:eastAsia="Arial" w:hAnsi="Arial" w:cs="Arial"/>
              </w:rPr>
              <w:t>.</w:t>
            </w:r>
          </w:p>
          <w:p w14:paraId="3B52C66C" w14:textId="0C53DD7A" w:rsidR="00394F29" w:rsidRDefault="00165594" w:rsidP="00D4021F">
            <w:pPr>
              <w:ind w:left="540" w:hanging="360"/>
              <w:rPr>
                <w:rFonts w:ascii="Arial" w:eastAsia="Arial" w:hAnsi="Arial" w:cs="Arial"/>
              </w:rPr>
            </w:pPr>
            <w:r w:rsidRPr="04118791">
              <w:rPr>
                <w:rFonts w:ascii="Arial" w:eastAsia="Arial" w:hAnsi="Arial" w:cs="Arial"/>
              </w:rPr>
              <w:t>•</w:t>
            </w:r>
            <w:r>
              <w:tab/>
            </w:r>
            <w:r w:rsidRPr="04118791">
              <w:rPr>
                <w:rFonts w:ascii="Arial" w:eastAsia="Arial" w:hAnsi="Arial" w:cs="Arial"/>
              </w:rPr>
              <w:t>Çağrı Sürecinin Doğası Meşgul Sinyali</w:t>
            </w:r>
            <w:r w:rsidR="526242D3" w:rsidRPr="04118791">
              <w:rPr>
                <w:rFonts w:ascii="Arial" w:eastAsia="Arial" w:hAnsi="Arial" w:cs="Arial"/>
              </w:rPr>
              <w:t>, Ç</w:t>
            </w:r>
            <w:r w:rsidRPr="04118791">
              <w:rPr>
                <w:rFonts w:ascii="Arial" w:eastAsia="Arial" w:hAnsi="Arial" w:cs="Arial"/>
              </w:rPr>
              <w:t>ağrı Kuyruğu</w:t>
            </w:r>
            <w:r w:rsidR="053EF5BF" w:rsidRPr="04118791">
              <w:rPr>
                <w:rFonts w:ascii="Arial" w:eastAsia="Arial" w:hAnsi="Arial" w:cs="Arial"/>
              </w:rPr>
              <w:t>,</w:t>
            </w:r>
            <w:r w:rsidRPr="04118791">
              <w:rPr>
                <w:rFonts w:ascii="Arial" w:eastAsia="Arial" w:hAnsi="Arial" w:cs="Arial"/>
              </w:rPr>
              <w:t xml:space="preserve"> Çağrı Yükleri</w:t>
            </w:r>
            <w:r w:rsidR="4D87BD66" w:rsidRPr="04118791">
              <w:rPr>
                <w:rFonts w:ascii="Arial" w:eastAsia="Arial" w:hAnsi="Arial" w:cs="Arial"/>
              </w:rPr>
              <w:t xml:space="preserve"> kavramları tanımlanır.</w:t>
            </w:r>
          </w:p>
          <w:p w14:paraId="049F31CB" w14:textId="77777777" w:rsidR="00394F29" w:rsidRDefault="00394F29" w:rsidP="04118791">
            <w:pPr>
              <w:rPr>
                <w:rFonts w:ascii="Arial" w:eastAsia="Arial" w:hAnsi="Arial" w:cs="Arial"/>
              </w:rPr>
            </w:pPr>
          </w:p>
        </w:tc>
      </w:tr>
      <w:tr w:rsidR="00394F29" w14:paraId="6009F15A" w14:textId="77777777" w:rsidTr="04118791">
        <w:trPr>
          <w:trHeight w:val="3780"/>
          <w:jc w:val="center"/>
        </w:trPr>
        <w:tc>
          <w:tcPr>
            <w:tcW w:w="2050" w:type="dxa"/>
            <w:vAlign w:val="center"/>
          </w:tcPr>
          <w:p w14:paraId="424BA648" w14:textId="267CF81A" w:rsidR="00394F29" w:rsidRDefault="00D4021F">
            <w:pPr>
              <w:jc w:val="center"/>
              <w:rPr>
                <w:rFonts w:ascii="Arial" w:eastAsia="Arial" w:hAnsi="Arial" w:cs="Arial"/>
                <w:b/>
                <w:sz w:val="20"/>
                <w:szCs w:val="20"/>
              </w:rPr>
            </w:pPr>
            <w:r>
              <w:rPr>
                <w:rFonts w:ascii="Arial" w:eastAsia="Arial" w:hAnsi="Arial" w:cs="Arial"/>
                <w:b/>
                <w:sz w:val="20"/>
                <w:szCs w:val="20"/>
              </w:rPr>
              <w:t xml:space="preserve">ÇAĞRI MERKEZİNDE MÜŞTERİ HİZMETLERİ VE MÜŞTERİ TEMSİLCİLERİ </w:t>
            </w:r>
          </w:p>
        </w:tc>
        <w:tc>
          <w:tcPr>
            <w:tcW w:w="2835" w:type="dxa"/>
            <w:vAlign w:val="center"/>
          </w:tcPr>
          <w:p w14:paraId="37853E14" w14:textId="77777777" w:rsidR="00394F29" w:rsidRPr="00D4021F" w:rsidRDefault="00165594">
            <w:pPr>
              <w:numPr>
                <w:ilvl w:val="0"/>
                <w:numId w:val="2"/>
              </w:numPr>
              <w:pBdr>
                <w:top w:val="nil"/>
                <w:left w:val="nil"/>
                <w:bottom w:val="nil"/>
                <w:right w:val="nil"/>
                <w:between w:val="nil"/>
              </w:pBdr>
              <w:rPr>
                <w:rFonts w:ascii="Arial" w:eastAsia="Arial" w:hAnsi="Arial" w:cs="Arial"/>
                <w:b/>
                <w:bCs/>
                <w:color w:val="000000"/>
                <w:sz w:val="20"/>
                <w:szCs w:val="20"/>
              </w:rPr>
            </w:pPr>
            <w:r w:rsidRPr="00D4021F">
              <w:rPr>
                <w:rFonts w:ascii="Arial" w:eastAsia="Arial" w:hAnsi="Arial" w:cs="Arial"/>
                <w:b/>
                <w:bCs/>
                <w:sz w:val="20"/>
                <w:szCs w:val="20"/>
              </w:rPr>
              <w:t xml:space="preserve">Çağrı Merkezi Müşteri Hizmetlerinde Uzmanlık </w:t>
            </w:r>
          </w:p>
          <w:p w14:paraId="6B8B7386" w14:textId="77777777" w:rsidR="00394F29" w:rsidRDefault="00165594">
            <w:pPr>
              <w:numPr>
                <w:ilvl w:val="0"/>
                <w:numId w:val="2"/>
              </w:numPr>
              <w:pBdr>
                <w:top w:val="nil"/>
                <w:left w:val="nil"/>
                <w:bottom w:val="nil"/>
                <w:right w:val="nil"/>
                <w:between w:val="nil"/>
              </w:pBdr>
              <w:rPr>
                <w:rFonts w:ascii="Arial" w:eastAsia="Arial" w:hAnsi="Arial" w:cs="Arial"/>
                <w:sz w:val="20"/>
                <w:szCs w:val="20"/>
              </w:rPr>
            </w:pPr>
            <w:r w:rsidRPr="00D4021F">
              <w:rPr>
                <w:rFonts w:ascii="Arial" w:eastAsia="Arial" w:hAnsi="Arial" w:cs="Arial"/>
                <w:b/>
                <w:bCs/>
                <w:sz w:val="20"/>
                <w:szCs w:val="20"/>
              </w:rPr>
              <w:t>Müşteri Beklentileri ve Müşteri Temsilcileri</w:t>
            </w:r>
            <w:r>
              <w:rPr>
                <w:rFonts w:ascii="Arial" w:eastAsia="Arial" w:hAnsi="Arial" w:cs="Arial"/>
                <w:sz w:val="20"/>
                <w:szCs w:val="20"/>
              </w:rPr>
              <w:t xml:space="preserve">  </w:t>
            </w:r>
          </w:p>
        </w:tc>
        <w:tc>
          <w:tcPr>
            <w:tcW w:w="5735" w:type="dxa"/>
          </w:tcPr>
          <w:p w14:paraId="19DBCCD8" w14:textId="3C566D68" w:rsidR="00394F29" w:rsidRDefault="00165594" w:rsidP="04118791">
            <w:pPr>
              <w:pBdr>
                <w:top w:val="nil"/>
                <w:left w:val="nil"/>
                <w:bottom w:val="nil"/>
                <w:right w:val="nil"/>
                <w:between w:val="nil"/>
              </w:pBdr>
              <w:ind w:left="720"/>
              <w:rPr>
                <w:rFonts w:ascii="Arial" w:eastAsia="Arial" w:hAnsi="Arial" w:cs="Arial"/>
              </w:rPr>
            </w:pPr>
            <w:r w:rsidRPr="04118791">
              <w:rPr>
                <w:rFonts w:ascii="Arial" w:eastAsia="Arial" w:hAnsi="Arial" w:cs="Arial"/>
                <w:b/>
                <w:bCs/>
              </w:rPr>
              <w:t xml:space="preserve">1.Çağrı Merkezi Müşteri Hizmetlerinde Uzmanlık konusunu </w:t>
            </w:r>
            <w:r w:rsidR="0075262E">
              <w:rPr>
                <w:rFonts w:ascii="Arial" w:eastAsia="Arial" w:hAnsi="Arial" w:cs="Arial"/>
                <w:b/>
                <w:bCs/>
              </w:rPr>
              <w:t>açıklar</w:t>
            </w:r>
            <w:r w:rsidRPr="04118791">
              <w:rPr>
                <w:rFonts w:ascii="Arial" w:eastAsia="Arial" w:hAnsi="Arial" w:cs="Arial"/>
                <w:b/>
                <w:bCs/>
              </w:rPr>
              <w:t>.</w:t>
            </w:r>
          </w:p>
          <w:p w14:paraId="56A16F17" w14:textId="77777777" w:rsidR="00D4021F" w:rsidRDefault="00165594" w:rsidP="00D4021F">
            <w:pPr>
              <w:numPr>
                <w:ilvl w:val="0"/>
                <w:numId w:val="13"/>
              </w:numPr>
              <w:pBdr>
                <w:top w:val="nil"/>
                <w:left w:val="nil"/>
                <w:bottom w:val="nil"/>
                <w:right w:val="nil"/>
                <w:between w:val="nil"/>
              </w:pBdr>
              <w:rPr>
                <w:rFonts w:ascii="Arial" w:eastAsia="Arial" w:hAnsi="Arial" w:cs="Arial"/>
              </w:rPr>
            </w:pPr>
            <w:r w:rsidRPr="04118791">
              <w:rPr>
                <w:rFonts w:ascii="Arial" w:eastAsia="Arial" w:hAnsi="Arial" w:cs="Arial"/>
              </w:rPr>
              <w:t>Çağrı Merkezinde Müşteri Hizmetleri kavramı açıkla</w:t>
            </w:r>
            <w:r w:rsidR="7D37BFB4" w:rsidRPr="04118791">
              <w:rPr>
                <w:rFonts w:ascii="Arial" w:eastAsia="Arial" w:hAnsi="Arial" w:cs="Arial"/>
              </w:rPr>
              <w:t>nı</w:t>
            </w:r>
            <w:r w:rsidRPr="04118791">
              <w:rPr>
                <w:rFonts w:ascii="Arial" w:eastAsia="Arial" w:hAnsi="Arial" w:cs="Arial"/>
              </w:rPr>
              <w:t>r.</w:t>
            </w:r>
          </w:p>
          <w:p w14:paraId="709A34FB" w14:textId="55C08B00" w:rsidR="00394F29" w:rsidRPr="00D4021F" w:rsidRDefault="00165594" w:rsidP="00D4021F">
            <w:pPr>
              <w:numPr>
                <w:ilvl w:val="0"/>
                <w:numId w:val="13"/>
              </w:numPr>
              <w:pBdr>
                <w:top w:val="nil"/>
                <w:left w:val="nil"/>
                <w:bottom w:val="nil"/>
                <w:right w:val="nil"/>
                <w:between w:val="nil"/>
              </w:pBdr>
              <w:rPr>
                <w:rFonts w:ascii="Arial" w:eastAsia="Arial" w:hAnsi="Arial" w:cs="Arial"/>
              </w:rPr>
            </w:pPr>
            <w:r w:rsidRPr="00D4021F">
              <w:rPr>
                <w:rFonts w:ascii="Arial" w:eastAsia="Arial" w:hAnsi="Arial" w:cs="Arial"/>
              </w:rPr>
              <w:t>İletişim Beceri</w:t>
            </w:r>
            <w:r w:rsidR="425540CA" w:rsidRPr="00D4021F">
              <w:rPr>
                <w:rFonts w:ascii="Arial" w:eastAsia="Arial" w:hAnsi="Arial" w:cs="Arial"/>
              </w:rPr>
              <w:t>si kurma, Kon</w:t>
            </w:r>
            <w:r w:rsidR="2D368C4A" w:rsidRPr="00D4021F">
              <w:rPr>
                <w:rFonts w:ascii="Arial" w:eastAsia="Arial" w:hAnsi="Arial" w:cs="Arial"/>
              </w:rPr>
              <w:t>u</w:t>
            </w:r>
            <w:r w:rsidR="425540CA" w:rsidRPr="00D4021F">
              <w:rPr>
                <w:rFonts w:ascii="Arial" w:eastAsia="Arial" w:hAnsi="Arial" w:cs="Arial"/>
              </w:rPr>
              <w:t xml:space="preserve">şma, dinleme, Telefonla iletişim, Telefonla </w:t>
            </w:r>
            <w:proofErr w:type="spellStart"/>
            <w:r w:rsidR="425540CA" w:rsidRPr="00D4021F">
              <w:rPr>
                <w:rFonts w:ascii="Arial" w:eastAsia="Arial" w:hAnsi="Arial" w:cs="Arial"/>
              </w:rPr>
              <w:t>iletiş</w:t>
            </w:r>
            <w:r w:rsidR="7B1D1FCE" w:rsidRPr="00D4021F">
              <w:rPr>
                <w:rFonts w:ascii="Arial" w:eastAsia="Arial" w:hAnsi="Arial" w:cs="Arial"/>
              </w:rPr>
              <w:t>i</w:t>
            </w:r>
            <w:r w:rsidR="425540CA" w:rsidRPr="00D4021F">
              <w:rPr>
                <w:rFonts w:ascii="Arial" w:eastAsia="Arial" w:hAnsi="Arial" w:cs="Arial"/>
              </w:rPr>
              <w:t>mide</w:t>
            </w:r>
            <w:proofErr w:type="spellEnd"/>
            <w:r w:rsidR="425540CA" w:rsidRPr="00D4021F">
              <w:rPr>
                <w:rFonts w:ascii="Arial" w:eastAsia="Arial" w:hAnsi="Arial" w:cs="Arial"/>
              </w:rPr>
              <w:t xml:space="preserve"> zor görüşmeler, Empati Kurma yolları gibi kavram ve kon</w:t>
            </w:r>
            <w:r w:rsidR="68010CCF" w:rsidRPr="00D4021F">
              <w:rPr>
                <w:rFonts w:ascii="Arial" w:eastAsia="Arial" w:hAnsi="Arial" w:cs="Arial"/>
              </w:rPr>
              <w:t>u</w:t>
            </w:r>
            <w:r w:rsidR="425540CA" w:rsidRPr="00D4021F">
              <w:rPr>
                <w:rFonts w:ascii="Arial" w:eastAsia="Arial" w:hAnsi="Arial" w:cs="Arial"/>
              </w:rPr>
              <w:t>lar açıklanır.</w:t>
            </w:r>
            <w:r w:rsidRPr="00D4021F">
              <w:rPr>
                <w:rFonts w:ascii="Arial" w:eastAsia="Arial" w:hAnsi="Arial" w:cs="Arial"/>
              </w:rPr>
              <w:t xml:space="preserve"> </w:t>
            </w:r>
          </w:p>
          <w:p w14:paraId="6E1E5B2F" w14:textId="77777777" w:rsidR="00394F29" w:rsidRDefault="00165594" w:rsidP="04118791">
            <w:pPr>
              <w:pBdr>
                <w:top w:val="nil"/>
                <w:left w:val="nil"/>
                <w:bottom w:val="nil"/>
                <w:right w:val="nil"/>
                <w:between w:val="nil"/>
              </w:pBdr>
              <w:ind w:left="720"/>
              <w:rPr>
                <w:rFonts w:ascii="Arial" w:eastAsia="Arial" w:hAnsi="Arial" w:cs="Arial"/>
                <w:b/>
                <w:bCs/>
              </w:rPr>
            </w:pPr>
            <w:r w:rsidRPr="04118791">
              <w:rPr>
                <w:rFonts w:ascii="Arial" w:eastAsia="Arial" w:hAnsi="Arial" w:cs="Arial"/>
                <w:b/>
                <w:bCs/>
              </w:rPr>
              <w:t>2.Müşteri Beklentileri ve Müşteri Temsilcileri konularını açıklar.</w:t>
            </w:r>
          </w:p>
          <w:p w14:paraId="2170B37F" w14:textId="4B6F559F" w:rsidR="00394F29" w:rsidRDefault="00165594" w:rsidP="04118791">
            <w:pPr>
              <w:numPr>
                <w:ilvl w:val="0"/>
                <w:numId w:val="10"/>
              </w:numPr>
              <w:pBdr>
                <w:top w:val="nil"/>
                <w:left w:val="nil"/>
                <w:bottom w:val="nil"/>
                <w:right w:val="nil"/>
                <w:between w:val="nil"/>
              </w:pBdr>
              <w:ind w:left="720"/>
              <w:rPr>
                <w:rFonts w:ascii="Arial" w:eastAsia="Arial" w:hAnsi="Arial" w:cs="Arial"/>
              </w:rPr>
            </w:pPr>
            <w:r w:rsidRPr="04118791">
              <w:rPr>
                <w:rFonts w:ascii="Arial" w:eastAsia="Arial" w:hAnsi="Arial" w:cs="Arial"/>
              </w:rPr>
              <w:t>Müşterilerin Çağrı Merkezinden Beklentileri sırala</w:t>
            </w:r>
            <w:r w:rsidR="2AEBBA07" w:rsidRPr="04118791">
              <w:rPr>
                <w:rFonts w:ascii="Arial" w:eastAsia="Arial" w:hAnsi="Arial" w:cs="Arial"/>
              </w:rPr>
              <w:t>nı</w:t>
            </w:r>
            <w:r w:rsidRPr="04118791">
              <w:rPr>
                <w:rFonts w:ascii="Arial" w:eastAsia="Arial" w:hAnsi="Arial" w:cs="Arial"/>
              </w:rPr>
              <w:t>r.</w:t>
            </w:r>
          </w:p>
          <w:p w14:paraId="156BC63F" w14:textId="35C9DD96" w:rsidR="00394F29" w:rsidRDefault="00165594" w:rsidP="04118791">
            <w:pPr>
              <w:numPr>
                <w:ilvl w:val="0"/>
                <w:numId w:val="10"/>
              </w:numPr>
              <w:pBdr>
                <w:top w:val="nil"/>
                <w:left w:val="nil"/>
                <w:bottom w:val="nil"/>
                <w:right w:val="nil"/>
                <w:between w:val="nil"/>
              </w:pBdr>
              <w:ind w:left="720"/>
              <w:rPr>
                <w:rFonts w:ascii="Arial" w:eastAsia="Arial" w:hAnsi="Arial" w:cs="Arial"/>
              </w:rPr>
            </w:pPr>
            <w:r w:rsidRPr="04118791">
              <w:rPr>
                <w:rFonts w:ascii="Arial" w:eastAsia="Arial" w:hAnsi="Arial" w:cs="Arial"/>
              </w:rPr>
              <w:t>Çağrı Sonrası İşlem Süreci sırala</w:t>
            </w:r>
            <w:r w:rsidR="6F953161" w:rsidRPr="04118791">
              <w:rPr>
                <w:rFonts w:ascii="Arial" w:eastAsia="Arial" w:hAnsi="Arial" w:cs="Arial"/>
              </w:rPr>
              <w:t>nı</w:t>
            </w:r>
            <w:r w:rsidRPr="04118791">
              <w:rPr>
                <w:rFonts w:ascii="Arial" w:eastAsia="Arial" w:hAnsi="Arial" w:cs="Arial"/>
              </w:rPr>
              <w:t>r.</w:t>
            </w:r>
          </w:p>
          <w:p w14:paraId="132DF594" w14:textId="3A415DF2" w:rsidR="00394F29" w:rsidRDefault="00165594" w:rsidP="04118791">
            <w:pPr>
              <w:numPr>
                <w:ilvl w:val="0"/>
                <w:numId w:val="10"/>
              </w:numPr>
              <w:ind w:left="720"/>
              <w:rPr>
                <w:rFonts w:ascii="Arial" w:eastAsia="Arial" w:hAnsi="Arial" w:cs="Arial"/>
              </w:rPr>
            </w:pPr>
            <w:r w:rsidRPr="04118791">
              <w:rPr>
                <w:rFonts w:ascii="Arial" w:eastAsia="Arial" w:hAnsi="Arial" w:cs="Arial"/>
              </w:rPr>
              <w:t>Müşteri Temsilcilerinin Sınırları</w:t>
            </w:r>
            <w:r w:rsidR="0741418F" w:rsidRPr="04118791">
              <w:rPr>
                <w:rFonts w:ascii="Arial" w:eastAsia="Arial" w:hAnsi="Arial" w:cs="Arial"/>
              </w:rPr>
              <w:t xml:space="preserve"> </w:t>
            </w:r>
            <w:r w:rsidRPr="04118791">
              <w:rPr>
                <w:rFonts w:ascii="Arial" w:eastAsia="Arial" w:hAnsi="Arial" w:cs="Arial"/>
              </w:rPr>
              <w:t>ve Müşteri Hizmetleri</w:t>
            </w:r>
            <w:r w:rsidR="479505A9" w:rsidRPr="04118791">
              <w:rPr>
                <w:rFonts w:ascii="Arial" w:eastAsia="Arial" w:hAnsi="Arial" w:cs="Arial"/>
              </w:rPr>
              <w:t xml:space="preserve"> tanıtılır.</w:t>
            </w:r>
          </w:p>
          <w:p w14:paraId="206AED55" w14:textId="04DAB995" w:rsidR="00394F29" w:rsidRDefault="00165594" w:rsidP="04118791">
            <w:pPr>
              <w:numPr>
                <w:ilvl w:val="0"/>
                <w:numId w:val="10"/>
              </w:numPr>
              <w:ind w:left="720"/>
            </w:pPr>
            <w:r w:rsidRPr="04118791">
              <w:rPr>
                <w:rFonts w:ascii="Arial" w:eastAsia="Arial" w:hAnsi="Arial" w:cs="Arial"/>
              </w:rPr>
              <w:t>Farklı Hizmetleri Bir</w:t>
            </w:r>
            <w:r w:rsidR="489C908A" w:rsidRPr="04118791">
              <w:rPr>
                <w:rFonts w:ascii="Arial" w:eastAsia="Arial" w:hAnsi="Arial" w:cs="Arial"/>
              </w:rPr>
              <w:t xml:space="preserve"> </w:t>
            </w:r>
            <w:r w:rsidRPr="04118791">
              <w:rPr>
                <w:rFonts w:ascii="Arial" w:eastAsia="Arial" w:hAnsi="Arial" w:cs="Arial"/>
              </w:rPr>
              <w:t>arada Ele Almak ve Yetkisizlik konuları</w:t>
            </w:r>
            <w:r w:rsidR="41AC743F" w:rsidRPr="04118791">
              <w:rPr>
                <w:rFonts w:ascii="Arial" w:eastAsia="Arial" w:hAnsi="Arial" w:cs="Arial"/>
              </w:rPr>
              <w:t xml:space="preserve"> açıklanır</w:t>
            </w:r>
            <w:r w:rsidRPr="04118791">
              <w:rPr>
                <w:rFonts w:ascii="Arial" w:eastAsia="Arial" w:hAnsi="Arial" w:cs="Arial"/>
              </w:rPr>
              <w:t>.</w:t>
            </w:r>
          </w:p>
          <w:p w14:paraId="6A7316FF" w14:textId="35C056D0" w:rsidR="00394F29" w:rsidRDefault="00165594" w:rsidP="04118791">
            <w:pPr>
              <w:numPr>
                <w:ilvl w:val="0"/>
                <w:numId w:val="10"/>
              </w:numPr>
              <w:rPr>
                <w:rFonts w:ascii="Arial" w:eastAsia="Arial" w:hAnsi="Arial" w:cs="Arial"/>
              </w:rPr>
            </w:pPr>
            <w:r w:rsidRPr="04118791">
              <w:rPr>
                <w:rFonts w:ascii="Arial" w:eastAsia="Arial" w:hAnsi="Arial" w:cs="Arial"/>
              </w:rPr>
              <w:t>Ekran Metinlerini İzleme ve Müşteri ile Görüşmeye Devam Edebilme Yetkilendirme ve Yetkiyi Geçersiz Kılma Takım Çalışması y</w:t>
            </w:r>
            <w:r w:rsidR="3FCFA63D" w:rsidRPr="04118791">
              <w:rPr>
                <w:rFonts w:ascii="Arial" w:eastAsia="Arial" w:hAnsi="Arial" w:cs="Arial"/>
              </w:rPr>
              <w:t xml:space="preserve">olları </w:t>
            </w:r>
            <w:proofErr w:type="gramStart"/>
            <w:r w:rsidR="3FCFA63D" w:rsidRPr="04118791">
              <w:rPr>
                <w:rFonts w:ascii="Arial" w:eastAsia="Arial" w:hAnsi="Arial" w:cs="Arial"/>
              </w:rPr>
              <w:t>gösterilir.</w:t>
            </w:r>
            <w:r w:rsidRPr="04118791">
              <w:rPr>
                <w:rFonts w:ascii="Arial" w:eastAsia="Arial" w:hAnsi="Arial" w:cs="Arial"/>
              </w:rPr>
              <w:t>.</w:t>
            </w:r>
            <w:proofErr w:type="gramEnd"/>
          </w:p>
        </w:tc>
      </w:tr>
      <w:tr w:rsidR="00394F29" w14:paraId="184ADD62" w14:textId="77777777" w:rsidTr="04118791">
        <w:trPr>
          <w:trHeight w:val="3780"/>
          <w:jc w:val="center"/>
        </w:trPr>
        <w:tc>
          <w:tcPr>
            <w:tcW w:w="2050" w:type="dxa"/>
            <w:vAlign w:val="center"/>
          </w:tcPr>
          <w:p w14:paraId="6A63D8E6" w14:textId="45F4BBA6" w:rsidR="00394F29" w:rsidRDefault="00C80053">
            <w:pPr>
              <w:jc w:val="center"/>
              <w:rPr>
                <w:rFonts w:ascii="Arial" w:eastAsia="Arial" w:hAnsi="Arial" w:cs="Arial"/>
                <w:b/>
                <w:sz w:val="20"/>
                <w:szCs w:val="20"/>
              </w:rPr>
            </w:pPr>
            <w:r>
              <w:rPr>
                <w:rFonts w:ascii="Arial" w:eastAsia="Arial" w:hAnsi="Arial" w:cs="Arial"/>
                <w:b/>
              </w:rPr>
              <w:lastRenderedPageBreak/>
              <w:t xml:space="preserve">ÇAĞRI MERKEZİ ULUSAL MESLEK STANDARTLARI </w:t>
            </w:r>
          </w:p>
        </w:tc>
        <w:tc>
          <w:tcPr>
            <w:tcW w:w="2835" w:type="dxa"/>
            <w:vAlign w:val="center"/>
          </w:tcPr>
          <w:p w14:paraId="0FC28A41" w14:textId="77777777" w:rsidR="00394F29" w:rsidRDefault="00165594">
            <w:pPr>
              <w:numPr>
                <w:ilvl w:val="0"/>
                <w:numId w:val="15"/>
              </w:numPr>
              <w:rPr>
                <w:rFonts w:ascii="Arial" w:eastAsia="Arial" w:hAnsi="Arial" w:cs="Arial"/>
                <w:sz w:val="20"/>
                <w:szCs w:val="20"/>
              </w:rPr>
            </w:pPr>
            <w:r>
              <w:rPr>
                <w:rFonts w:ascii="Arial" w:eastAsia="Arial" w:hAnsi="Arial" w:cs="Arial"/>
                <w:b/>
                <w:sz w:val="20"/>
                <w:szCs w:val="20"/>
              </w:rPr>
              <w:t xml:space="preserve">Ulusal Meslek Standartları </w:t>
            </w:r>
            <w:proofErr w:type="gramStart"/>
            <w:r>
              <w:rPr>
                <w:rFonts w:ascii="Arial" w:eastAsia="Arial" w:hAnsi="Arial" w:cs="Arial"/>
                <w:b/>
                <w:sz w:val="20"/>
                <w:szCs w:val="20"/>
              </w:rPr>
              <w:t>Ve</w:t>
            </w:r>
            <w:proofErr w:type="gramEnd"/>
            <w:r>
              <w:rPr>
                <w:rFonts w:ascii="Arial" w:eastAsia="Arial" w:hAnsi="Arial" w:cs="Arial"/>
                <w:b/>
                <w:sz w:val="20"/>
                <w:szCs w:val="20"/>
              </w:rPr>
              <w:t xml:space="preserve"> Çağrı Merkezi Müşteri Standartları</w:t>
            </w:r>
          </w:p>
          <w:p w14:paraId="0252B01E" w14:textId="77777777" w:rsidR="00394F29" w:rsidRDefault="00165594">
            <w:pPr>
              <w:numPr>
                <w:ilvl w:val="0"/>
                <w:numId w:val="15"/>
              </w:numPr>
              <w:rPr>
                <w:rFonts w:ascii="Arial" w:eastAsia="Arial" w:hAnsi="Arial" w:cs="Arial"/>
                <w:sz w:val="20"/>
                <w:szCs w:val="20"/>
              </w:rPr>
            </w:pPr>
            <w:r>
              <w:rPr>
                <w:rFonts w:ascii="Arial" w:eastAsia="Arial" w:hAnsi="Arial" w:cs="Arial"/>
                <w:b/>
                <w:sz w:val="20"/>
                <w:szCs w:val="20"/>
              </w:rPr>
              <w:t>Çağrı Merkezi Takım Lideri Ulusal Meslek Standardı</w:t>
            </w:r>
          </w:p>
          <w:p w14:paraId="53128261" w14:textId="77777777" w:rsidR="00394F29" w:rsidRDefault="00394F29">
            <w:pPr>
              <w:pBdr>
                <w:top w:val="nil"/>
                <w:left w:val="nil"/>
                <w:bottom w:val="nil"/>
                <w:right w:val="nil"/>
                <w:between w:val="nil"/>
              </w:pBdr>
              <w:ind w:left="720"/>
              <w:rPr>
                <w:rFonts w:ascii="Arial" w:eastAsia="Arial" w:hAnsi="Arial" w:cs="Arial"/>
                <w:color w:val="000000"/>
                <w:sz w:val="20"/>
                <w:szCs w:val="20"/>
              </w:rPr>
            </w:pPr>
          </w:p>
          <w:p w14:paraId="62486C05" w14:textId="77777777" w:rsidR="00394F29" w:rsidRDefault="00394F29">
            <w:pPr>
              <w:pBdr>
                <w:top w:val="nil"/>
                <w:left w:val="nil"/>
                <w:bottom w:val="nil"/>
                <w:right w:val="nil"/>
                <w:between w:val="nil"/>
              </w:pBdr>
              <w:ind w:left="720"/>
              <w:rPr>
                <w:rFonts w:ascii="Arial" w:eastAsia="Arial" w:hAnsi="Arial" w:cs="Arial"/>
                <w:color w:val="000000"/>
                <w:sz w:val="20"/>
                <w:szCs w:val="20"/>
              </w:rPr>
            </w:pPr>
          </w:p>
        </w:tc>
        <w:tc>
          <w:tcPr>
            <w:tcW w:w="5735" w:type="dxa"/>
          </w:tcPr>
          <w:p w14:paraId="36E2CE71" w14:textId="77777777" w:rsidR="00394F29" w:rsidRDefault="0016559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1.</w:t>
            </w:r>
            <w:r>
              <w:rPr>
                <w:rFonts w:ascii="Arial" w:eastAsia="Arial" w:hAnsi="Arial" w:cs="Arial"/>
                <w:b/>
                <w:sz w:val="20"/>
                <w:szCs w:val="20"/>
              </w:rPr>
              <w:tab/>
              <w:t xml:space="preserve">Ulusal Meslek Standartları </w:t>
            </w:r>
            <w:proofErr w:type="gramStart"/>
            <w:r>
              <w:rPr>
                <w:rFonts w:ascii="Arial" w:eastAsia="Arial" w:hAnsi="Arial" w:cs="Arial"/>
                <w:b/>
                <w:sz w:val="20"/>
                <w:szCs w:val="20"/>
              </w:rPr>
              <w:t>Ve</w:t>
            </w:r>
            <w:proofErr w:type="gramEnd"/>
            <w:r>
              <w:rPr>
                <w:rFonts w:ascii="Arial" w:eastAsia="Arial" w:hAnsi="Arial" w:cs="Arial"/>
                <w:b/>
                <w:sz w:val="20"/>
                <w:szCs w:val="20"/>
              </w:rPr>
              <w:t xml:space="preserve"> Çağrı Merkezi Müşteri Standartlarını sıralar.</w:t>
            </w:r>
          </w:p>
          <w:p w14:paraId="05BEB744" w14:textId="1DEFCE93" w:rsidR="00D4021F" w:rsidRDefault="00165594" w:rsidP="00D4021F">
            <w:pPr>
              <w:pBdr>
                <w:top w:val="nil"/>
                <w:left w:val="nil"/>
                <w:bottom w:val="nil"/>
                <w:right w:val="nil"/>
                <w:between w:val="nil"/>
              </w:pBdr>
              <w:ind w:left="114"/>
              <w:rPr>
                <w:rFonts w:ascii="Arial" w:eastAsia="Arial" w:hAnsi="Arial" w:cs="Arial"/>
                <w:sz w:val="20"/>
                <w:szCs w:val="20"/>
              </w:rPr>
            </w:pPr>
            <w:r w:rsidRPr="04118791">
              <w:rPr>
                <w:rFonts w:ascii="Arial" w:eastAsia="Arial" w:hAnsi="Arial" w:cs="Arial"/>
                <w:b/>
                <w:bCs/>
                <w:sz w:val="20"/>
                <w:szCs w:val="20"/>
              </w:rPr>
              <w:t>•</w:t>
            </w:r>
            <w:r w:rsidRPr="04118791">
              <w:rPr>
                <w:rFonts w:ascii="Arial" w:eastAsia="Arial" w:hAnsi="Arial" w:cs="Arial"/>
                <w:sz w:val="20"/>
                <w:szCs w:val="20"/>
              </w:rPr>
              <w:t xml:space="preserve">Temsilcisi Meslek </w:t>
            </w:r>
            <w:proofErr w:type="spellStart"/>
            <w:r w:rsidRPr="04118791">
              <w:rPr>
                <w:rFonts w:ascii="Arial" w:eastAsia="Arial" w:hAnsi="Arial" w:cs="Arial"/>
                <w:sz w:val="20"/>
                <w:szCs w:val="20"/>
              </w:rPr>
              <w:t>Standarları</w:t>
            </w:r>
            <w:proofErr w:type="spellEnd"/>
            <w:r w:rsidR="721BCE36" w:rsidRPr="04118791">
              <w:rPr>
                <w:rFonts w:ascii="Arial" w:eastAsia="Arial" w:hAnsi="Arial" w:cs="Arial"/>
                <w:sz w:val="20"/>
                <w:szCs w:val="20"/>
              </w:rPr>
              <w:t xml:space="preserve"> açıklanır.</w:t>
            </w:r>
          </w:p>
          <w:p w14:paraId="2B2AD361" w14:textId="23C633D2" w:rsidR="00394F29" w:rsidRPr="00D4021F" w:rsidRDefault="00165594" w:rsidP="00D4021F">
            <w:pPr>
              <w:pStyle w:val="ListeParagraf"/>
              <w:numPr>
                <w:ilvl w:val="1"/>
                <w:numId w:val="26"/>
              </w:numPr>
              <w:pBdr>
                <w:top w:val="nil"/>
                <w:left w:val="nil"/>
                <w:bottom w:val="nil"/>
                <w:right w:val="nil"/>
                <w:between w:val="nil"/>
              </w:pBdr>
              <w:ind w:left="540"/>
              <w:rPr>
                <w:rFonts w:ascii="Arial" w:eastAsia="Arial" w:hAnsi="Arial" w:cs="Arial"/>
                <w:sz w:val="20"/>
                <w:szCs w:val="20"/>
              </w:rPr>
            </w:pPr>
            <w:r w:rsidRPr="00D4021F">
              <w:rPr>
                <w:rFonts w:ascii="Arial" w:eastAsia="Arial" w:hAnsi="Arial" w:cs="Arial"/>
                <w:sz w:val="20"/>
                <w:szCs w:val="20"/>
              </w:rPr>
              <w:t>Ulusal Meslek Standartları</w:t>
            </w:r>
            <w:r w:rsidR="2706E394" w:rsidRPr="00D4021F">
              <w:rPr>
                <w:rFonts w:ascii="Arial" w:eastAsia="Arial" w:hAnsi="Arial" w:cs="Arial"/>
                <w:sz w:val="20"/>
                <w:szCs w:val="20"/>
              </w:rPr>
              <w:t xml:space="preserve"> ve bu standar</w:t>
            </w:r>
            <w:r w:rsidRPr="00D4021F">
              <w:rPr>
                <w:rFonts w:ascii="Arial" w:eastAsia="Arial" w:hAnsi="Arial" w:cs="Arial"/>
                <w:sz w:val="20"/>
                <w:szCs w:val="20"/>
              </w:rPr>
              <w:t>tları</w:t>
            </w:r>
            <w:r w:rsidR="1244D0A2" w:rsidRPr="00D4021F">
              <w:rPr>
                <w:rFonts w:ascii="Arial" w:eastAsia="Arial" w:hAnsi="Arial" w:cs="Arial"/>
                <w:sz w:val="20"/>
                <w:szCs w:val="20"/>
              </w:rPr>
              <w:t>n</w:t>
            </w:r>
            <w:r w:rsidRPr="00D4021F">
              <w:rPr>
                <w:rFonts w:ascii="Arial" w:eastAsia="Arial" w:hAnsi="Arial" w:cs="Arial"/>
                <w:sz w:val="20"/>
                <w:szCs w:val="20"/>
              </w:rPr>
              <w:t xml:space="preserve"> Hazırlanması</w:t>
            </w:r>
            <w:r w:rsidR="61D4251C" w:rsidRPr="00D4021F">
              <w:rPr>
                <w:rFonts w:ascii="Arial" w:eastAsia="Arial" w:hAnsi="Arial" w:cs="Arial"/>
                <w:sz w:val="20"/>
                <w:szCs w:val="20"/>
              </w:rPr>
              <w:t xml:space="preserve">, </w:t>
            </w:r>
            <w:r>
              <w:tab/>
            </w:r>
            <w:r w:rsidRPr="00D4021F">
              <w:rPr>
                <w:rFonts w:ascii="Arial" w:eastAsia="Arial" w:hAnsi="Arial" w:cs="Arial"/>
                <w:sz w:val="20"/>
                <w:szCs w:val="20"/>
              </w:rPr>
              <w:t xml:space="preserve">Ulusal Meslek Standartları </w:t>
            </w:r>
            <w:proofErr w:type="gramStart"/>
            <w:r w:rsidRPr="00D4021F">
              <w:rPr>
                <w:rFonts w:ascii="Arial" w:eastAsia="Arial" w:hAnsi="Arial" w:cs="Arial"/>
                <w:sz w:val="20"/>
                <w:szCs w:val="20"/>
              </w:rPr>
              <w:t>Yararları</w:t>
            </w:r>
            <w:r w:rsidR="6F528E9C" w:rsidRPr="00D4021F">
              <w:rPr>
                <w:rFonts w:ascii="Arial" w:eastAsia="Arial" w:hAnsi="Arial" w:cs="Arial"/>
                <w:sz w:val="20"/>
                <w:szCs w:val="20"/>
              </w:rPr>
              <w:t xml:space="preserve"> ,</w:t>
            </w:r>
            <w:proofErr w:type="gramEnd"/>
            <w:r w:rsidR="6F528E9C" w:rsidRPr="00D4021F">
              <w:rPr>
                <w:rFonts w:ascii="Arial" w:eastAsia="Arial" w:hAnsi="Arial" w:cs="Arial"/>
                <w:sz w:val="20"/>
                <w:szCs w:val="20"/>
              </w:rPr>
              <w:t xml:space="preserve"> Ç</w:t>
            </w:r>
            <w:r w:rsidRPr="00D4021F">
              <w:rPr>
                <w:rFonts w:ascii="Arial" w:eastAsia="Arial" w:hAnsi="Arial" w:cs="Arial"/>
                <w:sz w:val="20"/>
                <w:szCs w:val="20"/>
              </w:rPr>
              <w:t>ağrı Merkezi Müşteri Temsilcisi Ulusal Meslek Standardı</w:t>
            </w:r>
            <w:r w:rsidR="219C232B" w:rsidRPr="00D4021F">
              <w:rPr>
                <w:rFonts w:ascii="Arial" w:eastAsia="Arial" w:hAnsi="Arial" w:cs="Arial"/>
                <w:sz w:val="20"/>
                <w:szCs w:val="20"/>
              </w:rPr>
              <w:t xml:space="preserve">, </w:t>
            </w:r>
            <w:r w:rsidRPr="00D4021F">
              <w:rPr>
                <w:rFonts w:ascii="Arial" w:eastAsia="Arial" w:hAnsi="Arial" w:cs="Arial"/>
                <w:sz w:val="20"/>
                <w:szCs w:val="20"/>
              </w:rPr>
              <w:t>Çağrı Merkezi Müşteri Temsilcisi Meslek Tanımı</w:t>
            </w:r>
            <w:r w:rsidR="619D3AB4" w:rsidRPr="00D4021F">
              <w:rPr>
                <w:rFonts w:ascii="Arial" w:eastAsia="Arial" w:hAnsi="Arial" w:cs="Arial"/>
                <w:sz w:val="20"/>
                <w:szCs w:val="20"/>
              </w:rPr>
              <w:t xml:space="preserve">, </w:t>
            </w:r>
            <w:r w:rsidRPr="00D4021F">
              <w:rPr>
                <w:rFonts w:ascii="Arial" w:eastAsia="Arial" w:hAnsi="Arial" w:cs="Arial"/>
                <w:sz w:val="20"/>
                <w:szCs w:val="20"/>
              </w:rPr>
              <w:t>Çalışma Ortamı ve Koşullarını tanı</w:t>
            </w:r>
            <w:r w:rsidR="229DCF6A" w:rsidRPr="00D4021F">
              <w:rPr>
                <w:rFonts w:ascii="Arial" w:eastAsia="Arial" w:hAnsi="Arial" w:cs="Arial"/>
                <w:sz w:val="20"/>
                <w:szCs w:val="20"/>
              </w:rPr>
              <w:t xml:space="preserve">ma, </w:t>
            </w:r>
            <w:r w:rsidRPr="00D4021F">
              <w:rPr>
                <w:rFonts w:ascii="Arial" w:eastAsia="Arial" w:hAnsi="Arial" w:cs="Arial"/>
                <w:sz w:val="20"/>
                <w:szCs w:val="20"/>
              </w:rPr>
              <w:t>Çağrı Merkezi Müşteri Temsilcisi Meslek Profili</w:t>
            </w:r>
            <w:r w:rsidR="18D6D30C" w:rsidRPr="00D4021F">
              <w:rPr>
                <w:rFonts w:ascii="Arial" w:eastAsia="Arial" w:hAnsi="Arial" w:cs="Arial"/>
                <w:sz w:val="20"/>
                <w:szCs w:val="20"/>
              </w:rPr>
              <w:t>, kullanıl</w:t>
            </w:r>
            <w:r w:rsidRPr="00D4021F">
              <w:rPr>
                <w:rFonts w:ascii="Arial" w:eastAsia="Arial" w:hAnsi="Arial" w:cs="Arial"/>
                <w:sz w:val="20"/>
                <w:szCs w:val="20"/>
              </w:rPr>
              <w:t>an Araç, Gereç ve Ekipman</w:t>
            </w:r>
            <w:r w:rsidR="76D89077" w:rsidRPr="00D4021F">
              <w:rPr>
                <w:rFonts w:ascii="Arial" w:eastAsia="Arial" w:hAnsi="Arial" w:cs="Arial"/>
                <w:sz w:val="20"/>
                <w:szCs w:val="20"/>
              </w:rPr>
              <w:t>lar açıklanır.</w:t>
            </w:r>
          </w:p>
          <w:p w14:paraId="0CCBECAC" w14:textId="458BDB8A" w:rsidR="00394F29" w:rsidRPr="00D4021F" w:rsidRDefault="00165594" w:rsidP="00D4021F">
            <w:pPr>
              <w:pStyle w:val="ListeParagraf"/>
              <w:numPr>
                <w:ilvl w:val="1"/>
                <w:numId w:val="26"/>
              </w:numPr>
              <w:spacing w:after="0"/>
              <w:ind w:left="398"/>
              <w:rPr>
                <w:rFonts w:ascii="Arial" w:eastAsia="Arial" w:hAnsi="Arial" w:cs="Arial"/>
                <w:sz w:val="20"/>
                <w:szCs w:val="20"/>
              </w:rPr>
            </w:pPr>
            <w:r w:rsidRPr="00D4021F">
              <w:rPr>
                <w:rFonts w:ascii="Arial" w:eastAsia="Arial" w:hAnsi="Arial" w:cs="Arial"/>
                <w:sz w:val="20"/>
                <w:szCs w:val="20"/>
              </w:rPr>
              <w:t xml:space="preserve">Müşteri Temsilcisi Bilgi ve </w:t>
            </w:r>
            <w:proofErr w:type="spellStart"/>
            <w:proofErr w:type="gramStart"/>
            <w:r w:rsidRPr="00D4021F">
              <w:rPr>
                <w:rFonts w:ascii="Arial" w:eastAsia="Arial" w:hAnsi="Arial" w:cs="Arial"/>
                <w:sz w:val="20"/>
                <w:szCs w:val="20"/>
              </w:rPr>
              <w:t>Becerileri</w:t>
            </w:r>
            <w:r w:rsidR="69587D20" w:rsidRPr="00D4021F">
              <w:rPr>
                <w:rFonts w:ascii="Arial" w:eastAsia="Arial" w:hAnsi="Arial" w:cs="Arial"/>
                <w:sz w:val="20"/>
                <w:szCs w:val="20"/>
              </w:rPr>
              <w:t>,</w:t>
            </w:r>
            <w:r w:rsidRPr="00D4021F">
              <w:rPr>
                <w:rFonts w:ascii="Arial" w:eastAsia="Arial" w:hAnsi="Arial" w:cs="Arial"/>
                <w:sz w:val="20"/>
                <w:szCs w:val="20"/>
              </w:rPr>
              <w:t>Tutum</w:t>
            </w:r>
            <w:proofErr w:type="spellEnd"/>
            <w:proofErr w:type="gramEnd"/>
            <w:r w:rsidRPr="00D4021F">
              <w:rPr>
                <w:rFonts w:ascii="Arial" w:eastAsia="Arial" w:hAnsi="Arial" w:cs="Arial"/>
                <w:sz w:val="20"/>
                <w:szCs w:val="20"/>
              </w:rPr>
              <w:t xml:space="preserve"> ve Davranışları </w:t>
            </w:r>
            <w:r w:rsidR="24C1DCE6" w:rsidRPr="00D4021F">
              <w:rPr>
                <w:rFonts w:ascii="Arial" w:eastAsia="Arial" w:hAnsi="Arial" w:cs="Arial"/>
                <w:sz w:val="20"/>
                <w:szCs w:val="20"/>
              </w:rPr>
              <w:t xml:space="preserve">ile </w:t>
            </w:r>
            <w:r w:rsidRPr="00D4021F">
              <w:rPr>
                <w:rFonts w:ascii="Arial" w:eastAsia="Arial" w:hAnsi="Arial" w:cs="Arial"/>
                <w:sz w:val="20"/>
                <w:szCs w:val="20"/>
              </w:rPr>
              <w:t xml:space="preserve"> Yeterlilik Çerçevesi Referans Seviyesi</w:t>
            </w:r>
            <w:r w:rsidR="469513F7" w:rsidRPr="00D4021F">
              <w:rPr>
                <w:rFonts w:ascii="Arial" w:eastAsia="Arial" w:hAnsi="Arial" w:cs="Arial"/>
                <w:sz w:val="20"/>
                <w:szCs w:val="20"/>
              </w:rPr>
              <w:t xml:space="preserve"> konusu ele alınır.</w:t>
            </w:r>
          </w:p>
          <w:p w14:paraId="1C80EBE8" w14:textId="77777777" w:rsidR="00394F29" w:rsidRDefault="0016559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2.</w:t>
            </w:r>
            <w:r>
              <w:rPr>
                <w:rFonts w:ascii="Arial" w:eastAsia="Arial" w:hAnsi="Arial" w:cs="Arial"/>
                <w:b/>
                <w:sz w:val="20"/>
                <w:szCs w:val="20"/>
              </w:rPr>
              <w:tab/>
              <w:t>Çağrı Merkezi Takım Lideri Ulusal Meslek Standardı</w:t>
            </w:r>
            <w:r w:rsidR="0020702F">
              <w:rPr>
                <w:rFonts w:ascii="Arial" w:eastAsia="Arial" w:hAnsi="Arial" w:cs="Arial"/>
                <w:b/>
                <w:sz w:val="20"/>
                <w:szCs w:val="20"/>
              </w:rPr>
              <w:t xml:space="preserve"> açıklar.</w:t>
            </w:r>
          </w:p>
          <w:p w14:paraId="791BB057" w14:textId="6BFA0CA4" w:rsidR="00394F29" w:rsidRPr="00D4021F" w:rsidRDefault="00165594" w:rsidP="00D4021F">
            <w:pPr>
              <w:pStyle w:val="ListeParagraf"/>
              <w:numPr>
                <w:ilvl w:val="0"/>
                <w:numId w:val="30"/>
              </w:numPr>
              <w:pBdr>
                <w:top w:val="nil"/>
                <w:left w:val="nil"/>
                <w:bottom w:val="nil"/>
                <w:right w:val="nil"/>
                <w:between w:val="nil"/>
              </w:pBdr>
              <w:rPr>
                <w:rFonts w:ascii="Arial" w:eastAsia="Arial" w:hAnsi="Arial" w:cs="Arial"/>
                <w:sz w:val="20"/>
                <w:szCs w:val="20"/>
              </w:rPr>
            </w:pPr>
            <w:r w:rsidRPr="00D4021F">
              <w:rPr>
                <w:rFonts w:ascii="Arial" w:eastAsia="Arial" w:hAnsi="Arial" w:cs="Arial"/>
                <w:sz w:val="20"/>
                <w:szCs w:val="20"/>
              </w:rPr>
              <w:t xml:space="preserve">Takım Lideri Ulusal Meslek Standardı </w:t>
            </w:r>
            <w:r w:rsidR="017AB777" w:rsidRPr="00D4021F">
              <w:rPr>
                <w:rFonts w:ascii="Arial" w:eastAsia="Arial" w:hAnsi="Arial" w:cs="Arial"/>
                <w:sz w:val="20"/>
                <w:szCs w:val="20"/>
              </w:rPr>
              <w:t>konusu açılanır.</w:t>
            </w:r>
          </w:p>
          <w:p w14:paraId="6896EB8A" w14:textId="77777777" w:rsidR="00D4021F" w:rsidRDefault="00165594" w:rsidP="00D4021F">
            <w:pPr>
              <w:pStyle w:val="ListeParagraf"/>
              <w:numPr>
                <w:ilvl w:val="0"/>
                <w:numId w:val="30"/>
              </w:numPr>
              <w:pBdr>
                <w:top w:val="nil"/>
                <w:left w:val="nil"/>
                <w:bottom w:val="nil"/>
                <w:right w:val="nil"/>
                <w:between w:val="nil"/>
              </w:pBdr>
              <w:rPr>
                <w:rFonts w:ascii="Arial" w:eastAsia="Arial" w:hAnsi="Arial" w:cs="Arial"/>
                <w:sz w:val="20"/>
                <w:szCs w:val="20"/>
              </w:rPr>
            </w:pPr>
            <w:r w:rsidRPr="00D4021F">
              <w:rPr>
                <w:rFonts w:ascii="Arial" w:eastAsia="Arial" w:hAnsi="Arial" w:cs="Arial"/>
                <w:sz w:val="20"/>
                <w:szCs w:val="20"/>
              </w:rPr>
              <w:t>Çağrı Merkezi Takım Lideri Ulusal Meslek Standardı Kabulü</w:t>
            </w:r>
            <w:r w:rsidR="322E7C3B" w:rsidRPr="00D4021F">
              <w:rPr>
                <w:rFonts w:ascii="Arial" w:eastAsia="Arial" w:hAnsi="Arial" w:cs="Arial"/>
                <w:sz w:val="20"/>
                <w:szCs w:val="20"/>
              </w:rPr>
              <w:t xml:space="preserve">, </w:t>
            </w:r>
            <w:r w:rsidRPr="00D4021F">
              <w:rPr>
                <w:rFonts w:ascii="Arial" w:eastAsia="Arial" w:hAnsi="Arial" w:cs="Arial"/>
                <w:sz w:val="20"/>
                <w:szCs w:val="20"/>
              </w:rPr>
              <w:t>Çağrı Merkezi Takım Lideri Meslek Tanım</w:t>
            </w:r>
            <w:r w:rsidR="5A81BA76" w:rsidRPr="00D4021F">
              <w:rPr>
                <w:rFonts w:ascii="Arial" w:eastAsia="Arial" w:hAnsi="Arial" w:cs="Arial"/>
                <w:sz w:val="20"/>
                <w:szCs w:val="20"/>
              </w:rPr>
              <w:t xml:space="preserve">, </w:t>
            </w:r>
            <w:r w:rsidRPr="00D4021F">
              <w:rPr>
                <w:rFonts w:ascii="Arial" w:eastAsia="Arial" w:hAnsi="Arial" w:cs="Arial"/>
                <w:sz w:val="20"/>
                <w:szCs w:val="20"/>
              </w:rPr>
              <w:t xml:space="preserve">Çalışma Ortamı ve Koşulları </w:t>
            </w:r>
            <w:r w:rsidR="526051F0" w:rsidRPr="00D4021F">
              <w:rPr>
                <w:rFonts w:ascii="Arial" w:eastAsia="Arial" w:hAnsi="Arial" w:cs="Arial"/>
                <w:sz w:val="20"/>
                <w:szCs w:val="20"/>
              </w:rPr>
              <w:t>tanıtılır.</w:t>
            </w:r>
          </w:p>
          <w:p w14:paraId="1C62F7E8" w14:textId="249AFADE" w:rsidR="00394F29" w:rsidRPr="00D4021F" w:rsidRDefault="526051F0" w:rsidP="00D4021F">
            <w:pPr>
              <w:pStyle w:val="ListeParagraf"/>
              <w:numPr>
                <w:ilvl w:val="0"/>
                <w:numId w:val="30"/>
              </w:numPr>
              <w:pBdr>
                <w:top w:val="nil"/>
                <w:left w:val="nil"/>
                <w:bottom w:val="nil"/>
                <w:right w:val="nil"/>
                <w:between w:val="nil"/>
              </w:pBdr>
              <w:rPr>
                <w:rFonts w:ascii="Arial" w:eastAsia="Arial" w:hAnsi="Arial" w:cs="Arial"/>
                <w:sz w:val="20"/>
                <w:szCs w:val="20"/>
              </w:rPr>
            </w:pPr>
            <w:r w:rsidRPr="00D4021F">
              <w:rPr>
                <w:rFonts w:ascii="Arial" w:eastAsia="Arial" w:hAnsi="Arial" w:cs="Arial"/>
                <w:sz w:val="20"/>
                <w:szCs w:val="20"/>
              </w:rPr>
              <w:t xml:space="preserve"> </w:t>
            </w:r>
            <w:r w:rsidR="00165594" w:rsidRPr="00D4021F">
              <w:rPr>
                <w:rFonts w:ascii="Arial" w:eastAsia="Arial" w:hAnsi="Arial" w:cs="Arial"/>
                <w:sz w:val="20"/>
                <w:szCs w:val="20"/>
              </w:rPr>
              <w:t>Çağrı Merkezi Takım Lideri Meslek Profili</w:t>
            </w:r>
            <w:r w:rsidR="0C4E0B8B" w:rsidRPr="00D4021F">
              <w:rPr>
                <w:rFonts w:ascii="Arial" w:eastAsia="Arial" w:hAnsi="Arial" w:cs="Arial"/>
                <w:sz w:val="20"/>
                <w:szCs w:val="20"/>
              </w:rPr>
              <w:t xml:space="preserve">, </w:t>
            </w:r>
            <w:r w:rsidR="00165594" w:rsidRPr="00D4021F">
              <w:rPr>
                <w:rFonts w:ascii="Arial" w:eastAsia="Arial" w:hAnsi="Arial" w:cs="Arial"/>
                <w:sz w:val="20"/>
                <w:szCs w:val="20"/>
              </w:rPr>
              <w:t>Kullanılan Araç, Gereç ve Ekipman</w:t>
            </w:r>
            <w:r w:rsidR="32086510" w:rsidRPr="00D4021F">
              <w:rPr>
                <w:rFonts w:ascii="Arial" w:eastAsia="Arial" w:hAnsi="Arial" w:cs="Arial"/>
                <w:sz w:val="20"/>
                <w:szCs w:val="20"/>
              </w:rPr>
              <w:t xml:space="preserve">, </w:t>
            </w:r>
            <w:r w:rsidR="00165594" w:rsidRPr="00D4021F">
              <w:rPr>
                <w:rFonts w:ascii="Arial" w:eastAsia="Arial" w:hAnsi="Arial" w:cs="Arial"/>
                <w:sz w:val="20"/>
                <w:szCs w:val="20"/>
              </w:rPr>
              <w:t>Takım Lideri Bilgi ve Becerileri</w:t>
            </w:r>
            <w:r w:rsidR="26B7F1E4" w:rsidRPr="00D4021F">
              <w:rPr>
                <w:rFonts w:ascii="Arial" w:eastAsia="Arial" w:hAnsi="Arial" w:cs="Arial"/>
                <w:sz w:val="20"/>
                <w:szCs w:val="20"/>
              </w:rPr>
              <w:t xml:space="preserve">, </w:t>
            </w:r>
            <w:r w:rsidR="00165594" w:rsidRPr="00D4021F">
              <w:rPr>
                <w:rFonts w:ascii="Arial" w:eastAsia="Arial" w:hAnsi="Arial" w:cs="Arial"/>
                <w:sz w:val="20"/>
                <w:szCs w:val="20"/>
              </w:rPr>
              <w:t>Takım Lideri Tutum ve Davranışları</w:t>
            </w:r>
            <w:r w:rsidR="3B0D2F8D" w:rsidRPr="00D4021F">
              <w:rPr>
                <w:rFonts w:ascii="Arial" w:eastAsia="Arial" w:hAnsi="Arial" w:cs="Arial"/>
                <w:sz w:val="20"/>
                <w:szCs w:val="20"/>
              </w:rPr>
              <w:t xml:space="preserve">, </w:t>
            </w:r>
            <w:r w:rsidR="00165594" w:rsidRPr="00D4021F">
              <w:rPr>
                <w:rFonts w:ascii="Arial" w:eastAsia="Arial" w:hAnsi="Arial" w:cs="Arial"/>
                <w:sz w:val="20"/>
                <w:szCs w:val="20"/>
              </w:rPr>
              <w:t>Takım Lideri Yeterlilik Çerçevesi Referans Seviyesi</w:t>
            </w:r>
            <w:r w:rsidR="328FBCD8" w:rsidRPr="00D4021F">
              <w:rPr>
                <w:rFonts w:ascii="Arial" w:eastAsia="Arial" w:hAnsi="Arial" w:cs="Arial"/>
                <w:sz w:val="20"/>
                <w:szCs w:val="20"/>
              </w:rPr>
              <w:t xml:space="preserve"> konusu ele alınır.</w:t>
            </w:r>
          </w:p>
          <w:p w14:paraId="4101652C" w14:textId="77777777" w:rsidR="00394F29" w:rsidRDefault="00394F29">
            <w:pPr>
              <w:pBdr>
                <w:top w:val="nil"/>
                <w:left w:val="nil"/>
                <w:bottom w:val="nil"/>
                <w:right w:val="nil"/>
                <w:between w:val="nil"/>
              </w:pBdr>
              <w:rPr>
                <w:rFonts w:ascii="Arial" w:eastAsia="Arial" w:hAnsi="Arial" w:cs="Arial"/>
                <w:b/>
                <w:sz w:val="20"/>
                <w:szCs w:val="20"/>
              </w:rPr>
            </w:pPr>
          </w:p>
        </w:tc>
      </w:tr>
      <w:tr w:rsidR="00394F29" w14:paraId="082E68AC" w14:textId="77777777" w:rsidTr="04118791">
        <w:trPr>
          <w:trHeight w:val="629"/>
          <w:jc w:val="center"/>
        </w:trPr>
        <w:tc>
          <w:tcPr>
            <w:tcW w:w="10620" w:type="dxa"/>
            <w:gridSpan w:val="3"/>
            <w:shd w:val="clear" w:color="auto" w:fill="DBE5F1" w:themeFill="accent1" w:themeFillTint="33"/>
            <w:vAlign w:val="center"/>
          </w:tcPr>
          <w:p w14:paraId="0E72EB45" w14:textId="77777777" w:rsidR="00394F29" w:rsidRDefault="00165594">
            <w:pPr>
              <w:widowControl w:val="0"/>
              <w:jc w:val="center"/>
              <w:rPr>
                <w:rFonts w:ascii="Arial" w:eastAsia="Arial" w:hAnsi="Arial" w:cs="Arial"/>
                <w:b/>
                <w:sz w:val="20"/>
                <w:szCs w:val="20"/>
              </w:rPr>
            </w:pPr>
            <w:r>
              <w:rPr>
                <w:rFonts w:ascii="Arial" w:eastAsia="Arial" w:hAnsi="Arial" w:cs="Arial"/>
                <w:b/>
                <w:sz w:val="20"/>
                <w:szCs w:val="20"/>
              </w:rPr>
              <w:t>UYGULAMA FAALİYETLERİ/TEMRİNLER</w:t>
            </w:r>
          </w:p>
        </w:tc>
      </w:tr>
      <w:tr w:rsidR="00394F29" w14:paraId="43AB93D8" w14:textId="77777777" w:rsidTr="04118791">
        <w:trPr>
          <w:trHeight w:val="1177"/>
          <w:jc w:val="center"/>
        </w:trPr>
        <w:tc>
          <w:tcPr>
            <w:tcW w:w="10620" w:type="dxa"/>
            <w:gridSpan w:val="3"/>
            <w:shd w:val="clear" w:color="auto" w:fill="DBE5F1" w:themeFill="accent1" w:themeFillTint="33"/>
            <w:vAlign w:val="center"/>
          </w:tcPr>
          <w:p w14:paraId="7A0A30DF" w14:textId="77777777" w:rsidR="00394F29" w:rsidRDefault="00165594">
            <w:pPr>
              <w:spacing w:before="100" w:after="120"/>
              <w:jc w:val="both"/>
              <w:rPr>
                <w:rFonts w:ascii="Arial" w:eastAsia="Arial" w:hAnsi="Arial" w:cs="Arial"/>
                <w:sz w:val="20"/>
                <w:szCs w:val="20"/>
              </w:rPr>
            </w:pPr>
            <w:r>
              <w:rPr>
                <w:rFonts w:ascii="Arial" w:eastAsia="Arial" w:hAnsi="Arial" w:cs="Arial"/>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Pr>
                <w:rFonts w:ascii="Arial" w:eastAsia="Arial" w:hAnsi="Arial" w:cs="Arial"/>
                <w:b/>
                <w:sz w:val="20"/>
                <w:szCs w:val="20"/>
              </w:rPr>
              <w:t>.</w:t>
            </w:r>
          </w:p>
        </w:tc>
      </w:tr>
      <w:tr w:rsidR="00394F29" w14:paraId="241DDDBB" w14:textId="77777777" w:rsidTr="04118791">
        <w:trPr>
          <w:trHeight w:val="1125"/>
          <w:jc w:val="center"/>
        </w:trPr>
        <w:tc>
          <w:tcPr>
            <w:tcW w:w="2050" w:type="dxa"/>
            <w:vAlign w:val="center"/>
          </w:tcPr>
          <w:p w14:paraId="297601CF" w14:textId="77777777" w:rsidR="00394F29" w:rsidRDefault="00165594">
            <w:pPr>
              <w:jc w:val="center"/>
              <w:rPr>
                <w:rFonts w:ascii="Arial" w:eastAsia="Arial" w:hAnsi="Arial" w:cs="Arial"/>
                <w:b/>
                <w:sz w:val="20"/>
                <w:szCs w:val="20"/>
              </w:rPr>
            </w:pPr>
            <w:r>
              <w:rPr>
                <w:rFonts w:ascii="Arial" w:eastAsia="Arial" w:hAnsi="Arial" w:cs="Arial"/>
                <w:b/>
                <w:sz w:val="20"/>
                <w:szCs w:val="20"/>
                <w:highlight w:val="white"/>
              </w:rPr>
              <w:t>Çağrı Merkezinde Müşteri Hizmetleri ve Müşteri Temsilcileri</w:t>
            </w:r>
          </w:p>
        </w:tc>
        <w:tc>
          <w:tcPr>
            <w:tcW w:w="8570" w:type="dxa"/>
            <w:gridSpan w:val="2"/>
            <w:vAlign w:val="center"/>
          </w:tcPr>
          <w:p w14:paraId="17C9BDB7" w14:textId="77777777" w:rsidR="00394F29" w:rsidRDefault="00165594">
            <w:pPr>
              <w:numPr>
                <w:ilvl w:val="0"/>
                <w:numId w:val="3"/>
              </w:numPr>
              <w:pBdr>
                <w:top w:val="nil"/>
                <w:left w:val="nil"/>
                <w:bottom w:val="nil"/>
                <w:right w:val="nil"/>
                <w:between w:val="nil"/>
              </w:pBdr>
              <w:jc w:val="both"/>
              <w:rPr>
                <w:rFonts w:ascii="Arial" w:eastAsia="Arial" w:hAnsi="Arial" w:cs="Arial"/>
                <w:color w:val="000000"/>
                <w:sz w:val="20"/>
                <w:szCs w:val="20"/>
              </w:rPr>
            </w:pPr>
            <w:bookmarkStart w:id="0" w:name="_heading=h.gjdgxs" w:colFirst="0" w:colLast="0"/>
            <w:bookmarkEnd w:id="0"/>
            <w:r>
              <w:rPr>
                <w:rFonts w:ascii="Arial" w:eastAsia="Arial" w:hAnsi="Arial" w:cs="Arial"/>
                <w:sz w:val="20"/>
                <w:szCs w:val="20"/>
                <w:highlight w:val="white"/>
              </w:rPr>
              <w:t xml:space="preserve">Bir sorun tasarlayarak müşteri ve müşteri temsilcisi diyaloğu </w:t>
            </w:r>
            <w:proofErr w:type="spellStart"/>
            <w:r>
              <w:rPr>
                <w:rFonts w:ascii="Arial" w:eastAsia="Arial" w:hAnsi="Arial" w:cs="Arial"/>
                <w:sz w:val="20"/>
                <w:szCs w:val="20"/>
                <w:highlight w:val="white"/>
              </w:rPr>
              <w:t>tarsarlar</w:t>
            </w:r>
            <w:proofErr w:type="spellEnd"/>
          </w:p>
          <w:p w14:paraId="60014BA0" w14:textId="77777777" w:rsidR="00394F29" w:rsidRDefault="00165594">
            <w:pPr>
              <w:numPr>
                <w:ilvl w:val="0"/>
                <w:numId w:val="3"/>
              </w:numPr>
              <w:pBdr>
                <w:top w:val="nil"/>
                <w:left w:val="nil"/>
                <w:bottom w:val="nil"/>
                <w:right w:val="nil"/>
                <w:between w:val="nil"/>
              </w:pBdr>
              <w:jc w:val="both"/>
              <w:rPr>
                <w:rFonts w:ascii="Arial" w:eastAsia="Arial" w:hAnsi="Arial" w:cs="Arial"/>
                <w:sz w:val="20"/>
                <w:szCs w:val="20"/>
                <w:highlight w:val="white"/>
              </w:rPr>
            </w:pPr>
            <w:bookmarkStart w:id="1" w:name="_heading=h.9o4mefgdailt" w:colFirst="0" w:colLast="0"/>
            <w:bookmarkEnd w:id="1"/>
            <w:r>
              <w:rPr>
                <w:rFonts w:ascii="Arial" w:eastAsia="Arial" w:hAnsi="Arial" w:cs="Arial"/>
                <w:sz w:val="20"/>
                <w:szCs w:val="20"/>
                <w:highlight w:val="white"/>
              </w:rPr>
              <w:t>Farklı müşteri tutumlarına (ısrarcı, öfkeli) göre müşteri ve müşteri temsilcisi görüşme şekilleri oluşturur.</w:t>
            </w:r>
          </w:p>
        </w:tc>
      </w:tr>
      <w:tr w:rsidR="00394F29" w14:paraId="5FB5A92D" w14:textId="77777777" w:rsidTr="04118791">
        <w:trPr>
          <w:trHeight w:val="621"/>
          <w:jc w:val="center"/>
        </w:trPr>
        <w:tc>
          <w:tcPr>
            <w:tcW w:w="10620" w:type="dxa"/>
            <w:gridSpan w:val="3"/>
            <w:shd w:val="clear" w:color="auto" w:fill="DBE5F1" w:themeFill="accent1" w:themeFillTint="33"/>
            <w:vAlign w:val="center"/>
          </w:tcPr>
          <w:p w14:paraId="031E32F4" w14:textId="77777777" w:rsidR="00394F29" w:rsidRDefault="00165594">
            <w:pPr>
              <w:widowControl w:val="0"/>
              <w:jc w:val="center"/>
              <w:rPr>
                <w:rFonts w:ascii="Arial" w:eastAsia="Arial" w:hAnsi="Arial" w:cs="Arial"/>
                <w:sz w:val="20"/>
                <w:szCs w:val="20"/>
              </w:rPr>
            </w:pPr>
            <w:r>
              <w:rPr>
                <w:rFonts w:ascii="Arial" w:eastAsia="Arial" w:hAnsi="Arial" w:cs="Arial"/>
                <w:b/>
                <w:sz w:val="20"/>
                <w:szCs w:val="20"/>
              </w:rPr>
              <w:t>DERSİN UYGULANMASINA İLİŞKİN AÇIKLAMALAR</w:t>
            </w:r>
          </w:p>
        </w:tc>
      </w:tr>
      <w:tr w:rsidR="00394F29" w14:paraId="2D62BBED" w14:textId="77777777" w:rsidTr="04118791">
        <w:trPr>
          <w:trHeight w:val="621"/>
          <w:jc w:val="center"/>
        </w:trPr>
        <w:tc>
          <w:tcPr>
            <w:tcW w:w="10620" w:type="dxa"/>
            <w:gridSpan w:val="3"/>
            <w:shd w:val="clear" w:color="auto" w:fill="auto"/>
            <w:vAlign w:val="center"/>
          </w:tcPr>
          <w:p w14:paraId="1FC39945" w14:textId="77777777" w:rsidR="00394F29" w:rsidRDefault="00394F29">
            <w:pPr>
              <w:rPr>
                <w:rFonts w:ascii="Arial" w:eastAsia="Arial" w:hAnsi="Arial" w:cs="Arial"/>
                <w:sz w:val="20"/>
                <w:szCs w:val="20"/>
              </w:rPr>
            </w:pPr>
          </w:p>
          <w:p w14:paraId="2AF9463F" w14:textId="77777777" w:rsidR="00394F29" w:rsidRDefault="00165594">
            <w:pPr>
              <w:numPr>
                <w:ilvl w:val="0"/>
                <w:numId w:val="5"/>
              </w:numPr>
              <w:pBdr>
                <w:top w:val="nil"/>
                <w:left w:val="nil"/>
                <w:bottom w:val="nil"/>
                <w:right w:val="nil"/>
                <w:between w:val="nil"/>
              </w:pBdr>
              <w:tabs>
                <w:tab w:val="left" w:pos="567"/>
                <w:tab w:val="left" w:pos="2835"/>
              </w:tabs>
              <w:jc w:val="both"/>
              <w:rPr>
                <w:rFonts w:ascii="Arial" w:eastAsia="Arial" w:hAnsi="Arial" w:cs="Arial"/>
                <w:color w:val="000000"/>
                <w:sz w:val="20"/>
                <w:szCs w:val="20"/>
              </w:rPr>
            </w:pPr>
            <w:r>
              <w:rPr>
                <w:rFonts w:ascii="Arial" w:eastAsia="Arial" w:hAnsi="Arial" w:cs="Arial"/>
                <w:color w:val="000000"/>
                <w:sz w:val="20"/>
                <w:szCs w:val="20"/>
              </w:rPr>
              <w:t>Her öğrencinin uygulama yapması için ortam oluşturulmalıdır.</w:t>
            </w:r>
          </w:p>
          <w:p w14:paraId="7161DC4E" w14:textId="77777777" w:rsidR="00394F29" w:rsidRDefault="00165594">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Uygulama faaliyetlerinde iş sağlığı ve güvenliğine ilişkin risk ve tehlike oluşturacak her türlü duruma karşı tedbirler alınmalıdır.</w:t>
            </w:r>
          </w:p>
          <w:p w14:paraId="43617438" w14:textId="63B5A83E" w:rsidR="00394F29" w:rsidRDefault="00165594">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Bu </w:t>
            </w:r>
            <w:r w:rsidR="00EE733F">
              <w:rPr>
                <w:rFonts w:ascii="Arial" w:eastAsia="Arial" w:hAnsi="Arial" w:cs="Arial"/>
                <w:color w:val="000000"/>
                <w:sz w:val="20"/>
                <w:szCs w:val="20"/>
              </w:rPr>
              <w:t>dersin</w:t>
            </w:r>
            <w:r>
              <w:rPr>
                <w:rFonts w:ascii="Arial" w:eastAsia="Arial" w:hAnsi="Arial" w:cs="Arial"/>
                <w:color w:val="000000"/>
                <w:sz w:val="20"/>
                <w:szCs w:val="20"/>
              </w:rPr>
              <w:t xml:space="preserve"> işlenişi sırasında tasarruf etme, çevre temizliği, israf, iletişim engelleri (hazırlanan sunumlarda iletişim engellerine sebebiyet verecek dil kullanılmamasına dikkat etme) vb. değer, tutum ve davranışları ön plana çıkaran etkinliklere yer verilmelidir. Bu etkinliklerde beyin fırtınası, grup tartışması, düz anlatım, soru cevap, örnek olay incelemesi gibi yöntem ve teknikler kullanılabilir.</w:t>
            </w:r>
          </w:p>
          <w:p w14:paraId="67A1FD89" w14:textId="77777777" w:rsidR="00394F29" w:rsidRDefault="00165594">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Bu derste öğrencilere yaptığı çalışmalara sınıf arkadaşlarına sunmasına fırsat verilerek iletişim, yaratıcılık ve yenilikçilik becerilerinin geliştirilmesi sağlanmalıdır.</w:t>
            </w:r>
          </w:p>
          <w:p w14:paraId="64861476" w14:textId="77777777" w:rsidR="00394F29" w:rsidRDefault="00165594">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Anlatımdan ve örnek çalışmalardan sonra, dersin öğrenme kazanımlarının öğrencide pekiştirilmesi amacıyla birden fazla uygulama faaliyeti yapılmalıdır. </w:t>
            </w:r>
          </w:p>
          <w:p w14:paraId="0562CB0E" w14:textId="77777777" w:rsidR="00394F29" w:rsidRDefault="00394F29">
            <w:pPr>
              <w:pBdr>
                <w:top w:val="nil"/>
                <w:left w:val="nil"/>
                <w:bottom w:val="nil"/>
                <w:right w:val="nil"/>
                <w:between w:val="nil"/>
              </w:pBdr>
              <w:ind w:left="1440" w:hanging="720"/>
              <w:rPr>
                <w:rFonts w:ascii="Arial" w:eastAsia="Arial" w:hAnsi="Arial" w:cs="Arial"/>
                <w:color w:val="000000"/>
                <w:sz w:val="20"/>
                <w:szCs w:val="20"/>
              </w:rPr>
            </w:pPr>
          </w:p>
        </w:tc>
      </w:tr>
    </w:tbl>
    <w:p w14:paraId="34CE0A41" w14:textId="77777777" w:rsidR="00394F29" w:rsidRDefault="00394F29">
      <w:pPr>
        <w:spacing w:after="200" w:line="276" w:lineRule="auto"/>
        <w:rPr>
          <w:rFonts w:ascii="Arial" w:eastAsia="Arial" w:hAnsi="Arial" w:cs="Arial"/>
          <w:sz w:val="20"/>
          <w:szCs w:val="20"/>
        </w:rPr>
      </w:pPr>
    </w:p>
    <w:sectPr w:rsidR="00394F29" w:rsidSect="00543A80">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3244" w14:textId="77777777" w:rsidR="000B7643" w:rsidRDefault="000B7643">
      <w:pPr>
        <w:spacing w:after="0" w:line="240" w:lineRule="auto"/>
      </w:pPr>
      <w:r>
        <w:separator/>
      </w:r>
    </w:p>
  </w:endnote>
  <w:endnote w:type="continuationSeparator" w:id="0">
    <w:p w14:paraId="1AC42471" w14:textId="77777777" w:rsidR="000B7643" w:rsidRDefault="000B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4118791" w14:paraId="3E2FFA4C" w14:textId="77777777" w:rsidTr="04118791">
      <w:tc>
        <w:tcPr>
          <w:tcW w:w="3024" w:type="dxa"/>
        </w:tcPr>
        <w:p w14:paraId="526ACA96" w14:textId="35A4FD60" w:rsidR="04118791" w:rsidRDefault="04118791" w:rsidP="04118791">
          <w:pPr>
            <w:pStyle w:val="stBilgi"/>
            <w:ind w:left="-115"/>
          </w:pPr>
        </w:p>
      </w:tc>
      <w:tc>
        <w:tcPr>
          <w:tcW w:w="3024" w:type="dxa"/>
        </w:tcPr>
        <w:p w14:paraId="0039A3D8" w14:textId="4824D90E" w:rsidR="04118791" w:rsidRDefault="04118791" w:rsidP="04118791">
          <w:pPr>
            <w:pStyle w:val="stBilgi"/>
            <w:jc w:val="center"/>
          </w:pPr>
        </w:p>
      </w:tc>
      <w:tc>
        <w:tcPr>
          <w:tcW w:w="3024" w:type="dxa"/>
        </w:tcPr>
        <w:p w14:paraId="1BAF82B5" w14:textId="25A6E8B6" w:rsidR="04118791" w:rsidRDefault="04118791" w:rsidP="04118791">
          <w:pPr>
            <w:pStyle w:val="stBilgi"/>
            <w:ind w:right="-115"/>
            <w:jc w:val="right"/>
          </w:pPr>
        </w:p>
      </w:tc>
    </w:tr>
  </w:tbl>
  <w:p w14:paraId="1B91F4F5" w14:textId="034CD576" w:rsidR="04118791" w:rsidRDefault="04118791" w:rsidP="041187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FA5C" w14:textId="77777777" w:rsidR="000B7643" w:rsidRDefault="000B7643">
      <w:pPr>
        <w:spacing w:after="0" w:line="240" w:lineRule="auto"/>
      </w:pPr>
      <w:r>
        <w:separator/>
      </w:r>
    </w:p>
  </w:footnote>
  <w:footnote w:type="continuationSeparator" w:id="0">
    <w:p w14:paraId="7587D013" w14:textId="77777777" w:rsidR="000B7643" w:rsidRDefault="000B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4118791" w14:paraId="24FCB148" w14:textId="77777777" w:rsidTr="04118791">
      <w:tc>
        <w:tcPr>
          <w:tcW w:w="3024" w:type="dxa"/>
        </w:tcPr>
        <w:p w14:paraId="2327E71F" w14:textId="24126DDA" w:rsidR="04118791" w:rsidRDefault="04118791" w:rsidP="04118791">
          <w:pPr>
            <w:pStyle w:val="stBilgi"/>
            <w:ind w:left="-115"/>
          </w:pPr>
        </w:p>
      </w:tc>
      <w:tc>
        <w:tcPr>
          <w:tcW w:w="3024" w:type="dxa"/>
        </w:tcPr>
        <w:p w14:paraId="7F1501C4" w14:textId="37CDAE05" w:rsidR="04118791" w:rsidRDefault="04118791" w:rsidP="04118791">
          <w:pPr>
            <w:pStyle w:val="stBilgi"/>
            <w:jc w:val="center"/>
          </w:pPr>
        </w:p>
      </w:tc>
      <w:tc>
        <w:tcPr>
          <w:tcW w:w="3024" w:type="dxa"/>
        </w:tcPr>
        <w:p w14:paraId="1E89F353" w14:textId="45128513" w:rsidR="04118791" w:rsidRDefault="04118791" w:rsidP="04118791">
          <w:pPr>
            <w:pStyle w:val="stBilgi"/>
            <w:ind w:right="-115"/>
            <w:jc w:val="right"/>
          </w:pPr>
        </w:p>
      </w:tc>
    </w:tr>
  </w:tbl>
  <w:p w14:paraId="4017470A" w14:textId="309EE30D" w:rsidR="04118791" w:rsidRDefault="04118791" w:rsidP="041187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F46"/>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FA4DE6"/>
    <w:multiLevelType w:val="multilevel"/>
    <w:tmpl w:val="7A2C5D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A31E40"/>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DC5D70"/>
    <w:multiLevelType w:val="multilevel"/>
    <w:tmpl w:val="D40E9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96449"/>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7C4FA5"/>
    <w:multiLevelType w:val="multilevel"/>
    <w:tmpl w:val="84040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7E340C"/>
    <w:multiLevelType w:val="multilevel"/>
    <w:tmpl w:val="FFB0B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BC4FC2"/>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F36B4D"/>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89674D"/>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D547B5"/>
    <w:multiLevelType w:val="hybridMultilevel"/>
    <w:tmpl w:val="833274F6"/>
    <w:lvl w:ilvl="0" w:tplc="6C661984">
      <w:start w:val="1"/>
      <w:numFmt w:val="bullet"/>
      <w:lvlText w:val="o"/>
      <w:lvlJc w:val="left"/>
      <w:pPr>
        <w:ind w:left="1440" w:hanging="360"/>
      </w:pPr>
      <w:rPr>
        <w:rFonts w:ascii="Courier New" w:hAnsi="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7E522E"/>
    <w:multiLevelType w:val="hybridMultilevel"/>
    <w:tmpl w:val="04DE279A"/>
    <w:lvl w:ilvl="0" w:tplc="AC305ACA">
      <w:start w:val="1"/>
      <w:numFmt w:val="bullet"/>
      <w:lvlText w:val=""/>
      <w:lvlJc w:val="left"/>
      <w:pPr>
        <w:ind w:left="720" w:hanging="360"/>
      </w:pPr>
      <w:rPr>
        <w:rFonts w:ascii="Symbol" w:hAnsi="Symbol" w:hint="default"/>
      </w:rPr>
    </w:lvl>
    <w:lvl w:ilvl="1" w:tplc="6C661984">
      <w:start w:val="1"/>
      <w:numFmt w:val="bullet"/>
      <w:lvlText w:val="o"/>
      <w:lvlJc w:val="left"/>
      <w:pPr>
        <w:ind w:left="1440" w:hanging="360"/>
      </w:pPr>
      <w:rPr>
        <w:rFonts w:ascii="Courier New" w:hAnsi="Courier New" w:hint="default"/>
      </w:rPr>
    </w:lvl>
    <w:lvl w:ilvl="2" w:tplc="506A7816">
      <w:start w:val="1"/>
      <w:numFmt w:val="bullet"/>
      <w:lvlText w:val=""/>
      <w:lvlJc w:val="left"/>
      <w:pPr>
        <w:ind w:left="2160" w:hanging="360"/>
      </w:pPr>
      <w:rPr>
        <w:rFonts w:ascii="Wingdings" w:hAnsi="Wingdings" w:hint="default"/>
      </w:rPr>
    </w:lvl>
    <w:lvl w:ilvl="3" w:tplc="82404822">
      <w:start w:val="1"/>
      <w:numFmt w:val="bullet"/>
      <w:lvlText w:val=""/>
      <w:lvlJc w:val="left"/>
      <w:pPr>
        <w:ind w:left="2880" w:hanging="360"/>
      </w:pPr>
      <w:rPr>
        <w:rFonts w:ascii="Symbol" w:hAnsi="Symbol" w:hint="default"/>
      </w:rPr>
    </w:lvl>
    <w:lvl w:ilvl="4" w:tplc="97E6C4AA">
      <w:start w:val="1"/>
      <w:numFmt w:val="bullet"/>
      <w:lvlText w:val="o"/>
      <w:lvlJc w:val="left"/>
      <w:pPr>
        <w:ind w:left="3600" w:hanging="360"/>
      </w:pPr>
      <w:rPr>
        <w:rFonts w:ascii="Courier New" w:hAnsi="Courier New" w:hint="default"/>
      </w:rPr>
    </w:lvl>
    <w:lvl w:ilvl="5" w:tplc="45D2F256">
      <w:start w:val="1"/>
      <w:numFmt w:val="bullet"/>
      <w:lvlText w:val=""/>
      <w:lvlJc w:val="left"/>
      <w:pPr>
        <w:ind w:left="4320" w:hanging="360"/>
      </w:pPr>
      <w:rPr>
        <w:rFonts w:ascii="Wingdings" w:hAnsi="Wingdings" w:hint="default"/>
      </w:rPr>
    </w:lvl>
    <w:lvl w:ilvl="6" w:tplc="4D1A69F0">
      <w:start w:val="1"/>
      <w:numFmt w:val="bullet"/>
      <w:lvlText w:val=""/>
      <w:lvlJc w:val="left"/>
      <w:pPr>
        <w:ind w:left="5040" w:hanging="360"/>
      </w:pPr>
      <w:rPr>
        <w:rFonts w:ascii="Symbol" w:hAnsi="Symbol" w:hint="default"/>
      </w:rPr>
    </w:lvl>
    <w:lvl w:ilvl="7" w:tplc="A46690BA">
      <w:start w:val="1"/>
      <w:numFmt w:val="bullet"/>
      <w:lvlText w:val="o"/>
      <w:lvlJc w:val="left"/>
      <w:pPr>
        <w:ind w:left="5760" w:hanging="360"/>
      </w:pPr>
      <w:rPr>
        <w:rFonts w:ascii="Courier New" w:hAnsi="Courier New" w:hint="default"/>
      </w:rPr>
    </w:lvl>
    <w:lvl w:ilvl="8" w:tplc="C1E63368">
      <w:start w:val="1"/>
      <w:numFmt w:val="bullet"/>
      <w:lvlText w:val=""/>
      <w:lvlJc w:val="left"/>
      <w:pPr>
        <w:ind w:left="6480" w:hanging="360"/>
      </w:pPr>
      <w:rPr>
        <w:rFonts w:ascii="Wingdings" w:hAnsi="Wingdings" w:hint="default"/>
      </w:rPr>
    </w:lvl>
  </w:abstractNum>
  <w:abstractNum w:abstractNumId="12" w15:restartNumberingAfterBreak="0">
    <w:nsid w:val="35F07A84"/>
    <w:multiLevelType w:val="multilevel"/>
    <w:tmpl w:val="EF985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8182B3A"/>
    <w:multiLevelType w:val="multilevel"/>
    <w:tmpl w:val="F5102B2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B090546"/>
    <w:multiLevelType w:val="multilevel"/>
    <w:tmpl w:val="1A22E9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AD228B"/>
    <w:multiLevelType w:val="multilevel"/>
    <w:tmpl w:val="F27E9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BD66BF"/>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062272C"/>
    <w:multiLevelType w:val="multilevel"/>
    <w:tmpl w:val="EE1A21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C0C3260"/>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6A3D65"/>
    <w:multiLevelType w:val="hybridMultilevel"/>
    <w:tmpl w:val="0FC68B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FF548A"/>
    <w:multiLevelType w:val="multilevel"/>
    <w:tmpl w:val="F97A78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014902"/>
    <w:multiLevelType w:val="multilevel"/>
    <w:tmpl w:val="2E526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3F0702"/>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19A13CF"/>
    <w:multiLevelType w:val="multilevel"/>
    <w:tmpl w:val="614AD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78596D"/>
    <w:multiLevelType w:val="multilevel"/>
    <w:tmpl w:val="D03A00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2C36145"/>
    <w:multiLevelType w:val="hybridMultilevel"/>
    <w:tmpl w:val="1E480F22"/>
    <w:lvl w:ilvl="0" w:tplc="E9B2EF84">
      <w:numFmt w:val="bullet"/>
      <w:lvlText w:val="•"/>
      <w:lvlJc w:val="left"/>
      <w:pPr>
        <w:ind w:left="1080" w:hanging="360"/>
      </w:pPr>
      <w:rPr>
        <w:rFonts w:ascii="Arial" w:eastAsia="Arial" w:hAnsi="Arial" w:cs="Aria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70135AC"/>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B7349BB"/>
    <w:multiLevelType w:val="multilevel"/>
    <w:tmpl w:val="7A78B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FD63A9"/>
    <w:multiLevelType w:val="multilevel"/>
    <w:tmpl w:val="55307C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EA3EA7"/>
    <w:multiLevelType w:val="multilevel"/>
    <w:tmpl w:val="9B220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27"/>
  </w:num>
  <w:num w:numId="4">
    <w:abstractNumId w:val="17"/>
  </w:num>
  <w:num w:numId="5">
    <w:abstractNumId w:val="1"/>
  </w:num>
  <w:num w:numId="6">
    <w:abstractNumId w:val="23"/>
  </w:num>
  <w:num w:numId="7">
    <w:abstractNumId w:val="20"/>
  </w:num>
  <w:num w:numId="8">
    <w:abstractNumId w:val="14"/>
  </w:num>
  <w:num w:numId="9">
    <w:abstractNumId w:val="15"/>
  </w:num>
  <w:num w:numId="10">
    <w:abstractNumId w:val="24"/>
  </w:num>
  <w:num w:numId="11">
    <w:abstractNumId w:val="6"/>
  </w:num>
  <w:num w:numId="12">
    <w:abstractNumId w:val="21"/>
  </w:num>
  <w:num w:numId="13">
    <w:abstractNumId w:val="29"/>
  </w:num>
  <w:num w:numId="14">
    <w:abstractNumId w:val="13"/>
  </w:num>
  <w:num w:numId="15">
    <w:abstractNumId w:val="3"/>
  </w:num>
  <w:num w:numId="16">
    <w:abstractNumId w:val="12"/>
  </w:num>
  <w:num w:numId="17">
    <w:abstractNumId w:val="8"/>
  </w:num>
  <w:num w:numId="18">
    <w:abstractNumId w:val="2"/>
  </w:num>
  <w:num w:numId="19">
    <w:abstractNumId w:val="28"/>
  </w:num>
  <w:num w:numId="20">
    <w:abstractNumId w:val="9"/>
  </w:num>
  <w:num w:numId="21">
    <w:abstractNumId w:val="7"/>
  </w:num>
  <w:num w:numId="22">
    <w:abstractNumId w:val="22"/>
  </w:num>
  <w:num w:numId="23">
    <w:abstractNumId w:val="26"/>
  </w:num>
  <w:num w:numId="24">
    <w:abstractNumId w:val="4"/>
  </w:num>
  <w:num w:numId="25">
    <w:abstractNumId w:val="18"/>
  </w:num>
  <w:num w:numId="26">
    <w:abstractNumId w:val="0"/>
  </w:num>
  <w:num w:numId="27">
    <w:abstractNumId w:val="16"/>
  </w:num>
  <w:num w:numId="28">
    <w:abstractNumId w:val="25"/>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29"/>
    <w:rsid w:val="0000378E"/>
    <w:rsid w:val="0008149B"/>
    <w:rsid w:val="000B7643"/>
    <w:rsid w:val="00165594"/>
    <w:rsid w:val="0020702F"/>
    <w:rsid w:val="00247813"/>
    <w:rsid w:val="002E33D3"/>
    <w:rsid w:val="00350FCC"/>
    <w:rsid w:val="00394F29"/>
    <w:rsid w:val="004719CF"/>
    <w:rsid w:val="00543A80"/>
    <w:rsid w:val="005C62FF"/>
    <w:rsid w:val="00635C9A"/>
    <w:rsid w:val="0075262E"/>
    <w:rsid w:val="00ABFB50"/>
    <w:rsid w:val="00B7029C"/>
    <w:rsid w:val="00C80053"/>
    <w:rsid w:val="00CB6063"/>
    <w:rsid w:val="00D4021F"/>
    <w:rsid w:val="00EE733F"/>
    <w:rsid w:val="00F8756D"/>
    <w:rsid w:val="00FC92B0"/>
    <w:rsid w:val="016036CA"/>
    <w:rsid w:val="016DCFA1"/>
    <w:rsid w:val="017AB777"/>
    <w:rsid w:val="018CC8C4"/>
    <w:rsid w:val="01BC3B7B"/>
    <w:rsid w:val="01C5052D"/>
    <w:rsid w:val="01EF7C65"/>
    <w:rsid w:val="0324FC1D"/>
    <w:rsid w:val="0341A691"/>
    <w:rsid w:val="036AD178"/>
    <w:rsid w:val="04118791"/>
    <w:rsid w:val="04883AE4"/>
    <w:rsid w:val="048C1F82"/>
    <w:rsid w:val="04D1CE81"/>
    <w:rsid w:val="053EF5BF"/>
    <w:rsid w:val="06F2E0FD"/>
    <w:rsid w:val="07227431"/>
    <w:rsid w:val="0741418F"/>
    <w:rsid w:val="077BBCDD"/>
    <w:rsid w:val="07A9AE2C"/>
    <w:rsid w:val="07C2C16F"/>
    <w:rsid w:val="08106084"/>
    <w:rsid w:val="08919336"/>
    <w:rsid w:val="08C10C26"/>
    <w:rsid w:val="0A623C7C"/>
    <w:rsid w:val="0A78ED9D"/>
    <w:rsid w:val="0A97EF57"/>
    <w:rsid w:val="0B8702F5"/>
    <w:rsid w:val="0C4E0B8B"/>
    <w:rsid w:val="0C5E24A2"/>
    <w:rsid w:val="0C7D84E6"/>
    <w:rsid w:val="0DE25833"/>
    <w:rsid w:val="0F491D0A"/>
    <w:rsid w:val="0F881AE3"/>
    <w:rsid w:val="10971454"/>
    <w:rsid w:val="11070EE7"/>
    <w:rsid w:val="11C75125"/>
    <w:rsid w:val="1244D0A2"/>
    <w:rsid w:val="12B2A7E9"/>
    <w:rsid w:val="140C8B68"/>
    <w:rsid w:val="1470740D"/>
    <w:rsid w:val="152FD513"/>
    <w:rsid w:val="15370880"/>
    <w:rsid w:val="15B80CF9"/>
    <w:rsid w:val="15D4AFBC"/>
    <w:rsid w:val="17787157"/>
    <w:rsid w:val="17BEAFBA"/>
    <w:rsid w:val="1829C4A1"/>
    <w:rsid w:val="18363A3D"/>
    <w:rsid w:val="18D6D30C"/>
    <w:rsid w:val="18FDFAB0"/>
    <w:rsid w:val="1902BF72"/>
    <w:rsid w:val="1980623F"/>
    <w:rsid w:val="19AC2702"/>
    <w:rsid w:val="1A73BDFB"/>
    <w:rsid w:val="1B44DC1B"/>
    <w:rsid w:val="1B87E674"/>
    <w:rsid w:val="1BA40CED"/>
    <w:rsid w:val="1BEE4047"/>
    <w:rsid w:val="1C494EFC"/>
    <w:rsid w:val="1D6212AB"/>
    <w:rsid w:val="1E6BF761"/>
    <w:rsid w:val="1E972A13"/>
    <w:rsid w:val="1F83AE09"/>
    <w:rsid w:val="20DBEC91"/>
    <w:rsid w:val="219C232B"/>
    <w:rsid w:val="21F1B5E8"/>
    <w:rsid w:val="2226FD70"/>
    <w:rsid w:val="229DCF6A"/>
    <w:rsid w:val="2418C8C6"/>
    <w:rsid w:val="24C1DCE6"/>
    <w:rsid w:val="24D69323"/>
    <w:rsid w:val="24EA6943"/>
    <w:rsid w:val="257DBB30"/>
    <w:rsid w:val="257FBCEC"/>
    <w:rsid w:val="26806F25"/>
    <w:rsid w:val="26B7F1E4"/>
    <w:rsid w:val="2706E394"/>
    <w:rsid w:val="28D2C98B"/>
    <w:rsid w:val="291A7B64"/>
    <w:rsid w:val="2936ADED"/>
    <w:rsid w:val="29A05153"/>
    <w:rsid w:val="2AEBBA07"/>
    <w:rsid w:val="2B099147"/>
    <w:rsid w:val="2B9C5140"/>
    <w:rsid w:val="2BD28672"/>
    <w:rsid w:val="2C534E2F"/>
    <w:rsid w:val="2CECDE5C"/>
    <w:rsid w:val="2CFB00A9"/>
    <w:rsid w:val="2D368C4A"/>
    <w:rsid w:val="2E20AD03"/>
    <w:rsid w:val="2E7C580C"/>
    <w:rsid w:val="2E8FB7BB"/>
    <w:rsid w:val="2E9AB3DD"/>
    <w:rsid w:val="2EA1F75B"/>
    <w:rsid w:val="2EC7CE45"/>
    <w:rsid w:val="2F23E83A"/>
    <w:rsid w:val="2F58D311"/>
    <w:rsid w:val="30D948E4"/>
    <w:rsid w:val="310A9C4E"/>
    <w:rsid w:val="32086510"/>
    <w:rsid w:val="322E7C3B"/>
    <w:rsid w:val="328FBCD8"/>
    <w:rsid w:val="346F187A"/>
    <w:rsid w:val="3495478E"/>
    <w:rsid w:val="35949EB2"/>
    <w:rsid w:val="3659C3C0"/>
    <w:rsid w:val="36C394B6"/>
    <w:rsid w:val="373244B0"/>
    <w:rsid w:val="37C17401"/>
    <w:rsid w:val="38A19306"/>
    <w:rsid w:val="394CA421"/>
    <w:rsid w:val="397BDA23"/>
    <w:rsid w:val="399FA93D"/>
    <w:rsid w:val="39CEAB6A"/>
    <w:rsid w:val="3B0D2F8D"/>
    <w:rsid w:val="3BEF908E"/>
    <w:rsid w:val="3C28F001"/>
    <w:rsid w:val="3C7574BB"/>
    <w:rsid w:val="3C9F542F"/>
    <w:rsid w:val="3D4183BB"/>
    <w:rsid w:val="3D5FD87A"/>
    <w:rsid w:val="3D85CC4D"/>
    <w:rsid w:val="3E5DF871"/>
    <w:rsid w:val="3F8ED099"/>
    <w:rsid w:val="3FCFA63D"/>
    <w:rsid w:val="40A80B75"/>
    <w:rsid w:val="41AC743F"/>
    <w:rsid w:val="425540CA"/>
    <w:rsid w:val="4343B9F7"/>
    <w:rsid w:val="435E6384"/>
    <w:rsid w:val="446A3EE2"/>
    <w:rsid w:val="449DAFC4"/>
    <w:rsid w:val="44F22C21"/>
    <w:rsid w:val="4521BA54"/>
    <w:rsid w:val="45DE1F4F"/>
    <w:rsid w:val="466CC70B"/>
    <w:rsid w:val="469513F7"/>
    <w:rsid w:val="479505A9"/>
    <w:rsid w:val="47E06AD3"/>
    <w:rsid w:val="48854EE7"/>
    <w:rsid w:val="489C908A"/>
    <w:rsid w:val="48B4749C"/>
    <w:rsid w:val="495F4AA5"/>
    <w:rsid w:val="4A908C7D"/>
    <w:rsid w:val="4B3D0072"/>
    <w:rsid w:val="4B492967"/>
    <w:rsid w:val="4CF10230"/>
    <w:rsid w:val="4D87BD66"/>
    <w:rsid w:val="4E3999E8"/>
    <w:rsid w:val="4E6C9ACB"/>
    <w:rsid w:val="50617E1E"/>
    <w:rsid w:val="507CF6BD"/>
    <w:rsid w:val="519A6AD1"/>
    <w:rsid w:val="51E49657"/>
    <w:rsid w:val="526051F0"/>
    <w:rsid w:val="526242D3"/>
    <w:rsid w:val="5273B68A"/>
    <w:rsid w:val="52770182"/>
    <w:rsid w:val="536C106D"/>
    <w:rsid w:val="53E2A619"/>
    <w:rsid w:val="53EBA50A"/>
    <w:rsid w:val="549C1AF7"/>
    <w:rsid w:val="54C9EC10"/>
    <w:rsid w:val="556DD39F"/>
    <w:rsid w:val="559B7913"/>
    <w:rsid w:val="56178D88"/>
    <w:rsid w:val="561CED23"/>
    <w:rsid w:val="563A6BFA"/>
    <w:rsid w:val="56408E3A"/>
    <w:rsid w:val="569DA3DB"/>
    <w:rsid w:val="56CEC9C2"/>
    <w:rsid w:val="5763CD7E"/>
    <w:rsid w:val="5777E93B"/>
    <w:rsid w:val="58E59059"/>
    <w:rsid w:val="59FB95BC"/>
    <w:rsid w:val="5A81BA76"/>
    <w:rsid w:val="5A8A4D10"/>
    <w:rsid w:val="5AF7BE84"/>
    <w:rsid w:val="5B1199E5"/>
    <w:rsid w:val="5BA2B3E2"/>
    <w:rsid w:val="5BF99FB8"/>
    <w:rsid w:val="5C660C50"/>
    <w:rsid w:val="5C7DFA95"/>
    <w:rsid w:val="5C99FB4A"/>
    <w:rsid w:val="5E0FEAEB"/>
    <w:rsid w:val="5E4B8C19"/>
    <w:rsid w:val="5ED1FF5C"/>
    <w:rsid w:val="5F3606F4"/>
    <w:rsid w:val="60F0205F"/>
    <w:rsid w:val="619D3AB4"/>
    <w:rsid w:val="61A36EB1"/>
    <w:rsid w:val="61D4251C"/>
    <w:rsid w:val="6327902A"/>
    <w:rsid w:val="6427679B"/>
    <w:rsid w:val="6498B8D3"/>
    <w:rsid w:val="658D70CF"/>
    <w:rsid w:val="65BC8688"/>
    <w:rsid w:val="66354F3D"/>
    <w:rsid w:val="6689B027"/>
    <w:rsid w:val="66EE8A14"/>
    <w:rsid w:val="6741482F"/>
    <w:rsid w:val="68010CCF"/>
    <w:rsid w:val="68AAEF38"/>
    <w:rsid w:val="69587D20"/>
    <w:rsid w:val="697031C0"/>
    <w:rsid w:val="6972106C"/>
    <w:rsid w:val="6A304AD9"/>
    <w:rsid w:val="6B5036FF"/>
    <w:rsid w:val="6C230B6E"/>
    <w:rsid w:val="6C7359B0"/>
    <w:rsid w:val="6CA4FE5D"/>
    <w:rsid w:val="6CA9421F"/>
    <w:rsid w:val="6D076921"/>
    <w:rsid w:val="6D827547"/>
    <w:rsid w:val="6F528E9C"/>
    <w:rsid w:val="6F953161"/>
    <w:rsid w:val="721BCE36"/>
    <w:rsid w:val="73C516BD"/>
    <w:rsid w:val="73F98813"/>
    <w:rsid w:val="741B56B4"/>
    <w:rsid w:val="760CADF2"/>
    <w:rsid w:val="7683A529"/>
    <w:rsid w:val="76D89077"/>
    <w:rsid w:val="76E823E4"/>
    <w:rsid w:val="77182222"/>
    <w:rsid w:val="7796E1B4"/>
    <w:rsid w:val="783E77EC"/>
    <w:rsid w:val="788B0EED"/>
    <w:rsid w:val="790ADC16"/>
    <w:rsid w:val="7976E4B5"/>
    <w:rsid w:val="7B1D1FCE"/>
    <w:rsid w:val="7B953041"/>
    <w:rsid w:val="7BA7D770"/>
    <w:rsid w:val="7CF82658"/>
    <w:rsid w:val="7D37BFB4"/>
    <w:rsid w:val="7E195C47"/>
    <w:rsid w:val="7E2D996C"/>
    <w:rsid w:val="7EBFEAA0"/>
    <w:rsid w:val="7F28B4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A880"/>
  <w15:docId w15:val="{32D9B719-C593-45B5-9B56-D9D6398C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style>
  <w:style w:type="paragraph" w:styleId="Balk1">
    <w:name w:val="heading 1"/>
    <w:basedOn w:val="Normal"/>
    <w:next w:val="Normal"/>
    <w:rsid w:val="00543A80"/>
    <w:pPr>
      <w:keepNext/>
      <w:keepLines/>
      <w:spacing w:before="480" w:after="120"/>
      <w:outlineLvl w:val="0"/>
    </w:pPr>
    <w:rPr>
      <w:b/>
      <w:sz w:val="48"/>
      <w:szCs w:val="48"/>
    </w:rPr>
  </w:style>
  <w:style w:type="paragraph" w:styleId="Balk2">
    <w:name w:val="heading 2"/>
    <w:basedOn w:val="Normal"/>
    <w:next w:val="Normal"/>
    <w:rsid w:val="00543A80"/>
    <w:pPr>
      <w:keepNext/>
      <w:keepLines/>
      <w:spacing w:before="360" w:after="80"/>
      <w:outlineLvl w:val="1"/>
    </w:pPr>
    <w:rPr>
      <w:b/>
      <w:sz w:val="36"/>
      <w:szCs w:val="36"/>
    </w:rPr>
  </w:style>
  <w:style w:type="paragraph" w:styleId="Balk3">
    <w:name w:val="heading 3"/>
    <w:basedOn w:val="Normal"/>
    <w:next w:val="Normal"/>
    <w:rsid w:val="00543A80"/>
    <w:pPr>
      <w:keepNext/>
      <w:keepLines/>
      <w:spacing w:before="280" w:after="80"/>
      <w:outlineLvl w:val="2"/>
    </w:pPr>
    <w:rPr>
      <w:b/>
      <w:sz w:val="28"/>
      <w:szCs w:val="28"/>
    </w:rPr>
  </w:style>
  <w:style w:type="paragraph" w:styleId="Balk4">
    <w:name w:val="heading 4"/>
    <w:basedOn w:val="Normal"/>
    <w:next w:val="Normal"/>
    <w:rsid w:val="00543A80"/>
    <w:pPr>
      <w:keepNext/>
      <w:keepLines/>
      <w:spacing w:before="240" w:after="40"/>
      <w:outlineLvl w:val="3"/>
    </w:pPr>
    <w:rPr>
      <w:b/>
      <w:sz w:val="24"/>
      <w:szCs w:val="24"/>
    </w:rPr>
  </w:style>
  <w:style w:type="paragraph" w:styleId="Balk5">
    <w:name w:val="heading 5"/>
    <w:basedOn w:val="Normal"/>
    <w:next w:val="Normal"/>
    <w:rsid w:val="00543A80"/>
    <w:pPr>
      <w:keepNext/>
      <w:keepLines/>
      <w:spacing w:before="220" w:after="40"/>
      <w:outlineLvl w:val="4"/>
    </w:pPr>
    <w:rPr>
      <w:b/>
    </w:rPr>
  </w:style>
  <w:style w:type="paragraph" w:styleId="Balk6">
    <w:name w:val="heading 6"/>
    <w:basedOn w:val="Normal"/>
    <w:next w:val="Normal"/>
    <w:rsid w:val="00543A8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NormalTable0">
    <w:name w:val="Normal Table0"/>
    <w:rsid w:val="00543A80"/>
    <w:tblPr>
      <w:tblCellMar>
        <w:top w:w="0" w:type="dxa"/>
        <w:left w:w="0" w:type="dxa"/>
        <w:bottom w:w="0" w:type="dxa"/>
        <w:right w:w="0" w:type="dxa"/>
      </w:tblCellMar>
    </w:tblPr>
  </w:style>
  <w:style w:type="paragraph" w:styleId="KonuBal">
    <w:name w:val="Title"/>
    <w:basedOn w:val="Normal"/>
    <w:next w:val="Normal"/>
    <w:rsid w:val="00543A80"/>
    <w:pPr>
      <w:keepNext/>
      <w:keepLines/>
      <w:spacing w:before="480" w:after="120"/>
    </w:pPr>
    <w:rPr>
      <w:b/>
      <w:sz w:val="72"/>
      <w:szCs w:val="72"/>
    </w:rPr>
  </w:style>
  <w:style w:type="table" w:customStyle="1" w:styleId="TabloKlavuzu1">
    <w:name w:val="Tablo Kılavuzu1"/>
    <w:rsid w:val="0070631E"/>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customStyle="1" w:styleId="TableGrid0">
    <w:name w:val="Table Grid0"/>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rsid w:val="00543A80"/>
    <w:pPr>
      <w:keepNext/>
      <w:keepLines/>
      <w:spacing w:before="360" w:after="80"/>
    </w:pPr>
    <w:rPr>
      <w:rFonts w:ascii="Georgia" w:eastAsia="Georgia" w:hAnsi="Georgia" w:cs="Georgia"/>
      <w:i/>
      <w:color w:val="666666"/>
      <w:sz w:val="48"/>
      <w:szCs w:val="48"/>
    </w:rPr>
  </w:style>
  <w:style w:type="table" w:customStyle="1" w:styleId="a">
    <w:basedOn w:val="NormalTable0"/>
    <w:rsid w:val="00543A80"/>
    <w:pPr>
      <w:spacing w:after="0" w:line="240" w:lineRule="auto"/>
    </w:pPr>
    <w:tblPr>
      <w:tblStyleRowBandSize w:val="1"/>
      <w:tblStyleColBandSize w:val="1"/>
      <w:tblCellMar>
        <w:left w:w="108" w:type="dxa"/>
        <w:right w:w="108" w:type="dxa"/>
      </w:tblCellMar>
    </w:tblPr>
  </w:style>
  <w:style w:type="table" w:customStyle="1" w:styleId="a0">
    <w:basedOn w:val="NormalTable0"/>
    <w:rsid w:val="00543A80"/>
    <w:pPr>
      <w:spacing w:after="0" w:line="240" w:lineRule="auto"/>
    </w:pPr>
    <w:tblPr>
      <w:tblStyleRowBandSize w:val="1"/>
      <w:tblStyleColBandSize w:val="1"/>
      <w:tblCellMar>
        <w:top w:w="80" w:type="dxa"/>
        <w:left w:w="80" w:type="dxa"/>
        <w:right w:w="100" w:type="dxa"/>
      </w:tblCellMar>
    </w:tblPr>
  </w:style>
  <w:style w:type="character" w:customStyle="1" w:styleId="stBilgiChar">
    <w:name w:val="Üst Bilgi Char"/>
    <w:basedOn w:val="VarsaylanParagrafYazTipi"/>
    <w:link w:val="stBilgi"/>
    <w:uiPriority w:val="99"/>
  </w:style>
  <w:style w:type="paragraph" w:styleId="stBilgi">
    <w:name w:val="header"/>
    <w:basedOn w:val="Normal"/>
    <w:link w:val="stBilgiChar"/>
    <w:uiPriority w:val="99"/>
    <w:unhideWhenUsed/>
    <w:pPr>
      <w:tabs>
        <w:tab w:val="center" w:pos="4680"/>
        <w:tab w:val="right" w:pos="9360"/>
      </w:tabs>
      <w:spacing w:after="0" w:line="240" w:lineRule="auto"/>
    </w:pPr>
  </w:style>
  <w:style w:type="character" w:customStyle="1" w:styleId="AltBilgiChar">
    <w:name w:val="Alt Bilgi Char"/>
    <w:basedOn w:val="VarsaylanParagrafYazTipi"/>
    <w:link w:val="AltBilgi"/>
    <w:uiPriority w:val="99"/>
  </w:style>
  <w:style w:type="paragraph" w:styleId="AltBilgi">
    <w:name w:val="footer"/>
    <w:basedOn w:val="Normal"/>
    <w:link w:val="AltBilgi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z9D3xCb+5qhjK8Q3C53jkhKUQ7w==">AMUW2mWXtTp1rMIhhax+VGCb10dJG1dVBhIjhnQba4H4DJ+twpjF/SvNeFr9aZtMTfpXa2Bw7vMo0P4vWA4A2MgOnCdOLy/HDmgHM++VaCHsSCYsQ+i7e/4dqZ9TZvA7f+QN2dzJ43Z0I8igRzHW1NS0EOB+TZIZ5A==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71925362650F74887BD145CFB7F7D56" ma:contentTypeVersion="4" ma:contentTypeDescription="Create a new document." ma:contentTypeScope="" ma:versionID="f190e201275f7d6bd802950d903b038c">
  <xsd:schema xmlns:xsd="http://www.w3.org/2001/XMLSchema" xmlns:xs="http://www.w3.org/2001/XMLSchema" xmlns:p="http://schemas.microsoft.com/office/2006/metadata/properties" xmlns:ns2="9877250c-7306-4673-8ad2-dd67329e4487" targetNamespace="http://schemas.microsoft.com/office/2006/metadata/properties" ma:root="true" ma:fieldsID="728bc8d015bb931a8d63d4a5624b6ac8" ns2:_="">
    <xsd:import namespace="9877250c-7306-4673-8ad2-dd67329e4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7250c-7306-4673-8ad2-dd67329e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67BD9-EA33-411E-993D-20E6ABEC0419}">
  <ds:schemaRefs>
    <ds:schemaRef ds:uri="http://schemas.microsoft.com/sharepoint/v3/contenttype/forms"/>
  </ds:schemaRefs>
</ds:datastoreItem>
</file>

<file path=customXml/itemProps2.xml><?xml version="1.0" encoding="utf-8"?>
<ds:datastoreItem xmlns:ds="http://schemas.openxmlformats.org/officeDocument/2006/customXml" ds:itemID="{2A990902-3DBE-4381-BFB0-FF4E46A366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2B33699-43FB-4061-A39B-453BDA2A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7250c-7306-4673-8ad2-dd67329e4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1573</Words>
  <Characters>8972</Characters>
  <Application>Microsoft Office Word</Application>
  <DocSecurity>0</DocSecurity>
  <Lines>74</Lines>
  <Paragraphs>21</Paragraphs>
  <ScaleCrop>false</ScaleCrop>
  <Company>SilentAll Team</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Gulnur INAN</cp:lastModifiedBy>
  <cp:revision>8</cp:revision>
  <cp:lastPrinted>2021-08-24T09:04:00Z</cp:lastPrinted>
  <dcterms:created xsi:type="dcterms:W3CDTF">2020-09-17T17:12:00Z</dcterms:created>
  <dcterms:modified xsi:type="dcterms:W3CDTF">2021-08-24T09:19:00Z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0x010100271925362650F74887BD145CFB7F7D56</vt:lpwstr>
  </property>
</Properties>
</file>